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9A" w:rsidRPr="005F5A9A" w:rsidRDefault="005F5A9A" w:rsidP="005F5A9A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70C0"/>
          <w:kern w:val="36"/>
          <w:sz w:val="48"/>
          <w:szCs w:val="48"/>
          <w:lang w:eastAsia="fr-FR"/>
        </w:rPr>
      </w:pPr>
      <w:r w:rsidRPr="005F5A9A">
        <w:rPr>
          <w:rFonts w:ascii="Arial Narrow" w:eastAsia="Times New Roman" w:hAnsi="Arial Narrow" w:cs="Times New Roman"/>
          <w:b/>
          <w:bCs/>
          <w:noProof/>
          <w:color w:val="0070C0"/>
          <w:kern w:val="36"/>
          <w:sz w:val="48"/>
          <w:szCs w:val="48"/>
          <w:lang w:eastAsia="fr-FR"/>
        </w:rPr>
        <w:drawing>
          <wp:inline distT="0" distB="0" distL="0" distR="0" wp14:anchorId="72A79E1F" wp14:editId="2369FB82">
            <wp:extent cx="2447925" cy="199421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60" cy="199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9A" w:rsidRPr="005F5A9A" w:rsidRDefault="005F5A9A" w:rsidP="005F5A9A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70C0"/>
          <w:kern w:val="36"/>
          <w:sz w:val="48"/>
          <w:szCs w:val="48"/>
          <w:lang w:eastAsia="fr-FR"/>
        </w:rPr>
      </w:pPr>
      <w:r w:rsidRPr="005F5A9A">
        <w:rPr>
          <w:rFonts w:ascii="Arial Narrow" w:eastAsia="Times New Roman" w:hAnsi="Arial Narrow" w:cs="Times New Roman"/>
          <w:b/>
          <w:bCs/>
          <w:color w:val="0070C0"/>
          <w:kern w:val="36"/>
          <w:sz w:val="48"/>
          <w:szCs w:val="48"/>
          <w:lang w:eastAsia="fr-FR"/>
        </w:rPr>
        <w:t>Annuaire des membres du RES</w:t>
      </w:r>
    </w:p>
    <w:p w:rsidR="005F5A9A" w:rsidRPr="005F5A9A" w:rsidRDefault="005F5A9A" w:rsidP="005F5A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fr-FR"/>
        </w:rPr>
        <w:t>Europe</w:t>
      </w: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La Mutuelle Générale de l'Education Nationale (MGEN) – France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L’Association Internationale de la Mutualité (AIM) – Belgique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L’Internationale de l’Education (IE)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L’Union Mutualiste Retraite (UMR) – France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La Banque coopérative des personnels de l'Education Nationale, de la Recherche et de la Culture  (CASDEN) – France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de l’Education et des Sciences (ESEUR) – Russie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des enseignants (</w:t>
      </w:r>
      <w:proofErr w:type="spellStart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Lärarförbundet</w:t>
      </w:r>
      <w:proofErr w:type="spellEnd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) – Suède 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UNSA EDUCATION – France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SOLIDARIS - Mutualité Socialiste – Belgique</w:t>
      </w:r>
    </w:p>
    <w:p w:rsidR="005F5A9A" w:rsidRPr="005F5A9A" w:rsidRDefault="005F5A9A" w:rsidP="005F5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OGB-L SEW – Luxembourg</w:t>
      </w:r>
    </w:p>
    <w:p w:rsidR="005F5A9A" w:rsidRPr="005F5A9A" w:rsidRDefault="005F5A9A" w:rsidP="005F5A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fr-FR"/>
        </w:rPr>
        <w:t>Afrique</w:t>
      </w: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 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La Mutuelle Générale des Fonctionnaires et Agents de l’Etat (MUGEF-CI) – Côte d’Ivoire 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La Mutuelle Générale de l'Education Nationale du Maroc (MGEN Maroc) – Maroc 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La Mutuelle Nationale des Enseignants de Tunisie (MNET) - Tunisie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SNEAB – Burkina Faso 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des Enseignants (GTU) – Gambie 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FENECO - RDC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de l’Education Nationale (SNEA) – Gabon </w:t>
      </w:r>
    </w:p>
    <w:p w:rsidR="005F5A9A" w:rsidRPr="005F5A9A" w:rsidRDefault="005F5A9A" w:rsidP="005F5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Syndicat National de l’Education – Ouganda </w:t>
      </w:r>
    </w:p>
    <w:p w:rsidR="005F5A9A" w:rsidRPr="005F5A9A" w:rsidRDefault="005F5A9A" w:rsidP="005F5A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fr-FR"/>
        </w:rPr>
        <w:t xml:space="preserve">Amérique du Nord – Amérique Latine </w:t>
      </w:r>
    </w:p>
    <w:p w:rsidR="005F5A9A" w:rsidRPr="005F5A9A" w:rsidRDefault="005F5A9A" w:rsidP="005F5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L’Association Nationale de l’Education (NEA) et NEA </w:t>
      </w:r>
      <w:proofErr w:type="spellStart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Member</w:t>
      </w:r>
      <w:proofErr w:type="spellEnd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 </w:t>
      </w:r>
      <w:proofErr w:type="spellStart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Benefits</w:t>
      </w:r>
      <w:proofErr w:type="spellEnd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 – Etats-Unis </w:t>
      </w:r>
    </w:p>
    <w:p w:rsidR="005F5A9A" w:rsidRPr="005F5A9A" w:rsidRDefault="005F5A9A" w:rsidP="005F5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La Centrale des Syndicats du Québec (CSQ) – Canada </w:t>
      </w:r>
    </w:p>
    <w:p w:rsidR="005F5A9A" w:rsidRPr="005F5A9A" w:rsidRDefault="005F5A9A" w:rsidP="005F5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Le Centre Interaméricain d’Etudes de la Sécurité Sociale (CIESS) – Mexique</w:t>
      </w:r>
    </w:p>
    <w:p w:rsidR="005F5A9A" w:rsidRPr="005F5A9A" w:rsidRDefault="005F5A9A" w:rsidP="005F5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AFECYM - Argentine</w:t>
      </w:r>
    </w:p>
    <w:p w:rsidR="005F5A9A" w:rsidRPr="005F5A9A" w:rsidRDefault="005F5A9A" w:rsidP="005F5A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5F5A9A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fr-FR"/>
        </w:rPr>
        <w:t>Asie</w:t>
      </w:r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 </w:t>
      </w:r>
      <w:r w:rsidRPr="005F5A9A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fr-FR"/>
        </w:rPr>
        <w:t>- Pacifique</w:t>
      </w:r>
    </w:p>
    <w:p w:rsidR="00221FE0" w:rsidRPr="005F5A9A" w:rsidRDefault="005F5A9A" w:rsidP="005F5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proofErr w:type="spellStart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Teachers</w:t>
      </w:r>
      <w:proofErr w:type="spellEnd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' </w:t>
      </w:r>
      <w:proofErr w:type="spellStart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Health</w:t>
      </w:r>
      <w:proofErr w:type="spellEnd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 </w:t>
      </w:r>
      <w:proofErr w:type="spellStart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Fund</w:t>
      </w:r>
      <w:proofErr w:type="spellEnd"/>
      <w:r w:rsidRPr="005F5A9A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 xml:space="preserve"> (THF) - Australie</w:t>
      </w:r>
      <w:bookmarkStart w:id="0" w:name="_GoBack"/>
      <w:bookmarkEnd w:id="0"/>
    </w:p>
    <w:sectPr w:rsidR="00221FE0" w:rsidRPr="005F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8E"/>
    <w:multiLevelType w:val="multilevel"/>
    <w:tmpl w:val="96D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268A"/>
    <w:multiLevelType w:val="multilevel"/>
    <w:tmpl w:val="8B7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0B1C"/>
    <w:multiLevelType w:val="multilevel"/>
    <w:tmpl w:val="D1C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7623E"/>
    <w:multiLevelType w:val="multilevel"/>
    <w:tmpl w:val="404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A"/>
    <w:rsid w:val="00221FE0"/>
    <w:rsid w:val="005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helene-h</dc:creator>
  <cp:lastModifiedBy>helene-h</cp:lastModifiedBy>
  <cp:revision>1</cp:revision>
  <dcterms:created xsi:type="dcterms:W3CDTF">2014-09-04T18:30:00Z</dcterms:created>
  <dcterms:modified xsi:type="dcterms:W3CDTF">2014-09-04T18:33:00Z</dcterms:modified>
</cp:coreProperties>
</file>