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0B" w:rsidRPr="00BA00B1" w:rsidRDefault="00BA00B1" w:rsidP="00E24D96">
      <w:pPr>
        <w:pStyle w:val="Titre1"/>
        <w:jc w:val="center"/>
      </w:pPr>
      <w:bookmarkStart w:id="0" w:name="_GoBack"/>
      <w:bookmarkEnd w:id="0"/>
      <w:r w:rsidRPr="00BA00B1">
        <w:t>ENQUETE SUR LES CONDITIONS DE TRAVAIL et DE SANTE LIEES A LA CRISE</w:t>
      </w:r>
    </w:p>
    <w:tbl>
      <w:tblPr>
        <w:tblStyle w:val="Grilledutableau"/>
        <w:tblW w:w="0" w:type="auto"/>
        <w:tblLook w:val="04A0" w:firstRow="1" w:lastRow="0" w:firstColumn="1" w:lastColumn="0" w:noHBand="0" w:noVBand="1"/>
      </w:tblPr>
      <w:tblGrid>
        <w:gridCol w:w="553"/>
        <w:gridCol w:w="3049"/>
        <w:gridCol w:w="2785"/>
        <w:gridCol w:w="2536"/>
        <w:gridCol w:w="3467"/>
        <w:gridCol w:w="2962"/>
      </w:tblGrid>
      <w:tr w:rsidR="00D72E00" w:rsidRPr="00BA00B1" w:rsidTr="00941891">
        <w:tc>
          <w:tcPr>
            <w:tcW w:w="553" w:type="dxa"/>
          </w:tcPr>
          <w:p w:rsidR="00D72E00" w:rsidRPr="00BA00B1" w:rsidRDefault="00D72E00" w:rsidP="00FA570B">
            <w:pPr>
              <w:rPr>
                <w:color w:val="002060"/>
                <w:sz w:val="23"/>
                <w:szCs w:val="23"/>
              </w:rPr>
            </w:pPr>
            <w:r>
              <w:rPr>
                <w:color w:val="002060"/>
                <w:sz w:val="23"/>
                <w:szCs w:val="23"/>
              </w:rPr>
              <w:t>N°</w:t>
            </w:r>
          </w:p>
        </w:tc>
        <w:tc>
          <w:tcPr>
            <w:tcW w:w="3049" w:type="dxa"/>
          </w:tcPr>
          <w:p w:rsidR="00D72E00" w:rsidRDefault="00D72E00" w:rsidP="00D72E00">
            <w:pPr>
              <w:jc w:val="center"/>
              <w:rPr>
                <w:color w:val="002060"/>
                <w:sz w:val="23"/>
                <w:szCs w:val="23"/>
              </w:rPr>
            </w:pPr>
          </w:p>
          <w:p w:rsidR="00D72E00" w:rsidRPr="00BA00B1" w:rsidRDefault="00D72E00" w:rsidP="00D72E00">
            <w:pPr>
              <w:jc w:val="center"/>
              <w:rPr>
                <w:color w:val="002060"/>
                <w:sz w:val="23"/>
                <w:szCs w:val="23"/>
              </w:rPr>
            </w:pPr>
            <w:r w:rsidRPr="00BA00B1">
              <w:rPr>
                <w:color w:val="002060"/>
                <w:sz w:val="23"/>
                <w:szCs w:val="23"/>
              </w:rPr>
              <w:t>A cocher</w:t>
            </w:r>
          </w:p>
        </w:tc>
        <w:tc>
          <w:tcPr>
            <w:tcW w:w="2785" w:type="dxa"/>
          </w:tcPr>
          <w:p w:rsidR="00D72E00" w:rsidRPr="00BA00B1" w:rsidRDefault="00D72E00" w:rsidP="00BA00B1">
            <w:pPr>
              <w:jc w:val="center"/>
              <w:rPr>
                <w:color w:val="002060"/>
                <w:sz w:val="23"/>
                <w:szCs w:val="23"/>
              </w:rPr>
            </w:pPr>
            <w:r>
              <w:rPr>
                <w:color w:val="002060"/>
                <w:sz w:val="23"/>
                <w:szCs w:val="23"/>
              </w:rPr>
              <w:t xml:space="preserve">Signalé spécifiquement par </w:t>
            </w:r>
            <w:r w:rsidRPr="00D72E00">
              <w:rPr>
                <w:color w:val="00B050"/>
                <w:sz w:val="23"/>
                <w:szCs w:val="23"/>
              </w:rPr>
              <w:t>SNPTES</w:t>
            </w:r>
          </w:p>
        </w:tc>
        <w:tc>
          <w:tcPr>
            <w:tcW w:w="2536" w:type="dxa"/>
          </w:tcPr>
          <w:p w:rsidR="00325BC2" w:rsidRDefault="00D72E00" w:rsidP="00BA00B1">
            <w:pPr>
              <w:jc w:val="center"/>
              <w:rPr>
                <w:color w:val="002060"/>
                <w:sz w:val="23"/>
                <w:szCs w:val="23"/>
              </w:rPr>
            </w:pPr>
            <w:r>
              <w:rPr>
                <w:color w:val="002060"/>
                <w:sz w:val="23"/>
                <w:szCs w:val="23"/>
              </w:rPr>
              <w:t xml:space="preserve">Signalé spécifiquement </w:t>
            </w:r>
          </w:p>
          <w:p w:rsidR="00D72E00" w:rsidRPr="00BA00B1" w:rsidRDefault="00D72E00" w:rsidP="00BA00B1">
            <w:pPr>
              <w:jc w:val="center"/>
              <w:rPr>
                <w:color w:val="002060"/>
                <w:sz w:val="23"/>
                <w:szCs w:val="23"/>
              </w:rPr>
            </w:pPr>
            <w:r>
              <w:rPr>
                <w:color w:val="002060"/>
                <w:sz w:val="23"/>
                <w:szCs w:val="23"/>
              </w:rPr>
              <w:t xml:space="preserve">par </w:t>
            </w:r>
            <w:proofErr w:type="spellStart"/>
            <w:r w:rsidRPr="00D72E00">
              <w:rPr>
                <w:color w:val="00B050"/>
                <w:sz w:val="23"/>
                <w:szCs w:val="23"/>
              </w:rPr>
              <w:t>AetI</w:t>
            </w:r>
            <w:proofErr w:type="spellEnd"/>
          </w:p>
        </w:tc>
        <w:tc>
          <w:tcPr>
            <w:tcW w:w="3467" w:type="dxa"/>
          </w:tcPr>
          <w:p w:rsidR="00325BC2" w:rsidRDefault="00D72E00" w:rsidP="00BA00B1">
            <w:pPr>
              <w:jc w:val="center"/>
              <w:rPr>
                <w:color w:val="002060"/>
                <w:sz w:val="23"/>
                <w:szCs w:val="23"/>
              </w:rPr>
            </w:pPr>
            <w:r>
              <w:rPr>
                <w:color w:val="002060"/>
                <w:sz w:val="23"/>
                <w:szCs w:val="23"/>
              </w:rPr>
              <w:t xml:space="preserve"> Signalé spécifiquement </w:t>
            </w:r>
          </w:p>
          <w:p w:rsidR="00D72E00" w:rsidRPr="00BA00B1" w:rsidRDefault="00D72E00" w:rsidP="00BA00B1">
            <w:pPr>
              <w:jc w:val="center"/>
              <w:rPr>
                <w:color w:val="002060"/>
                <w:sz w:val="23"/>
                <w:szCs w:val="23"/>
              </w:rPr>
            </w:pPr>
            <w:r>
              <w:rPr>
                <w:color w:val="002060"/>
                <w:sz w:val="23"/>
                <w:szCs w:val="23"/>
              </w:rPr>
              <w:t xml:space="preserve">par </w:t>
            </w:r>
            <w:r w:rsidRPr="00D72E00">
              <w:rPr>
                <w:color w:val="00B050"/>
                <w:sz w:val="23"/>
                <w:szCs w:val="23"/>
              </w:rPr>
              <w:t>SNPDEN</w:t>
            </w:r>
          </w:p>
        </w:tc>
        <w:tc>
          <w:tcPr>
            <w:tcW w:w="2962" w:type="dxa"/>
          </w:tcPr>
          <w:p w:rsidR="00D72E00" w:rsidRPr="00BA00B1" w:rsidRDefault="00D72E00" w:rsidP="00BA00B1">
            <w:pPr>
              <w:jc w:val="center"/>
              <w:rPr>
                <w:color w:val="002060"/>
                <w:sz w:val="23"/>
                <w:szCs w:val="23"/>
              </w:rPr>
            </w:pPr>
            <w:r>
              <w:rPr>
                <w:color w:val="002060"/>
                <w:sz w:val="23"/>
                <w:szCs w:val="23"/>
              </w:rPr>
              <w:t xml:space="preserve">Signalé spécifiquement par </w:t>
            </w:r>
            <w:r w:rsidRPr="00D72E00">
              <w:rPr>
                <w:color w:val="00B050"/>
                <w:sz w:val="23"/>
                <w:szCs w:val="23"/>
              </w:rPr>
              <w:t>SE</w:t>
            </w:r>
          </w:p>
        </w:tc>
      </w:tr>
      <w:tr w:rsidR="00881890" w:rsidRPr="00B924E1" w:rsidTr="00FB37E3">
        <w:tc>
          <w:tcPr>
            <w:tcW w:w="15352" w:type="dxa"/>
            <w:gridSpan w:val="6"/>
          </w:tcPr>
          <w:p w:rsidR="00881890" w:rsidRPr="00881890" w:rsidRDefault="00881890" w:rsidP="00BA00B1">
            <w:pPr>
              <w:rPr>
                <w:b/>
                <w:color w:val="0070C0"/>
              </w:rPr>
            </w:pPr>
            <w:r w:rsidRPr="00E107D8">
              <w:rPr>
                <w:b/>
                <w:color w:val="0070C0"/>
              </w:rPr>
              <w:t xml:space="preserve">1. D’après vous, dans quelle mesure des restrictions budgétaires ont-elles affecté l’éducation publique dans votre pays depuis 2008 ? </w:t>
            </w:r>
            <w:r w:rsidRPr="00FE57C4">
              <w:rPr>
                <w:color w:val="FF0000"/>
              </w:rPr>
              <w:t>(Cochez une seule réponse).</w:t>
            </w:r>
            <w:r w:rsidRPr="00E107D8">
              <w:rPr>
                <w:b/>
                <w:color w:val="FF0000"/>
              </w:rPr>
              <w:t xml:space="preserve"> </w:t>
            </w:r>
          </w:p>
        </w:tc>
      </w:tr>
      <w:tr w:rsidR="00D72E00" w:rsidRPr="00B924E1" w:rsidTr="00941891">
        <w:tc>
          <w:tcPr>
            <w:tcW w:w="553" w:type="dxa"/>
          </w:tcPr>
          <w:p w:rsidR="00D72E00" w:rsidRPr="00CF33E2" w:rsidRDefault="00D72E00" w:rsidP="00FA570B">
            <w:pPr>
              <w:rPr>
                <w:color w:val="002060"/>
                <w:sz w:val="20"/>
                <w:szCs w:val="20"/>
              </w:rPr>
            </w:pPr>
            <w:r w:rsidRPr="00CF33E2">
              <w:rPr>
                <w:color w:val="002060"/>
                <w:sz w:val="20"/>
                <w:szCs w:val="20"/>
              </w:rPr>
              <w:t>1</w:t>
            </w:r>
          </w:p>
        </w:tc>
        <w:tc>
          <w:tcPr>
            <w:tcW w:w="3049" w:type="dxa"/>
          </w:tcPr>
          <w:p w:rsidR="00D72E00" w:rsidRPr="00CF33E2" w:rsidRDefault="00D72E00" w:rsidP="00BA00B1">
            <w:pPr>
              <w:rPr>
                <w:b/>
                <w:color w:val="002060"/>
                <w:sz w:val="20"/>
                <w:szCs w:val="20"/>
              </w:rPr>
            </w:pPr>
            <w:r w:rsidRPr="00CF33E2">
              <w:rPr>
                <w:b/>
                <w:color w:val="002060"/>
                <w:sz w:val="20"/>
                <w:szCs w:val="20"/>
              </w:rPr>
              <w:t>Très large mesure</w:t>
            </w:r>
          </w:p>
          <w:p w:rsidR="00D72E00" w:rsidRPr="00CF33E2" w:rsidRDefault="00D72E00" w:rsidP="00BA00B1">
            <w:pPr>
              <w:rPr>
                <w:color w:val="002060"/>
                <w:sz w:val="20"/>
                <w:szCs w:val="20"/>
              </w:rPr>
            </w:pPr>
          </w:p>
        </w:tc>
        <w:tc>
          <w:tcPr>
            <w:tcW w:w="2785" w:type="dxa"/>
          </w:tcPr>
          <w:p w:rsidR="00D72E00" w:rsidRPr="00CF33E2" w:rsidRDefault="00D72E00" w:rsidP="00BA00B1">
            <w:pPr>
              <w:rPr>
                <w:color w:val="002060"/>
                <w:sz w:val="20"/>
                <w:szCs w:val="20"/>
              </w:rPr>
            </w:pPr>
          </w:p>
        </w:tc>
        <w:tc>
          <w:tcPr>
            <w:tcW w:w="2536" w:type="dxa"/>
          </w:tcPr>
          <w:p w:rsidR="00D72E00" w:rsidRPr="00CF33E2" w:rsidRDefault="00D72E00" w:rsidP="00D72E00">
            <w:pPr>
              <w:rPr>
                <w:color w:val="002060"/>
                <w:sz w:val="20"/>
                <w:szCs w:val="20"/>
              </w:rPr>
            </w:pPr>
          </w:p>
        </w:tc>
        <w:tc>
          <w:tcPr>
            <w:tcW w:w="3467" w:type="dxa"/>
          </w:tcPr>
          <w:p w:rsidR="00D72E00" w:rsidRPr="00CF33E2" w:rsidRDefault="00D72E00" w:rsidP="00D72E00">
            <w:pPr>
              <w:rPr>
                <w:color w:val="002060"/>
                <w:sz w:val="20"/>
                <w:szCs w:val="20"/>
              </w:rPr>
            </w:pPr>
          </w:p>
        </w:tc>
        <w:tc>
          <w:tcPr>
            <w:tcW w:w="2962" w:type="dxa"/>
          </w:tcPr>
          <w:p w:rsidR="00D72E00" w:rsidRPr="00CF33E2" w:rsidRDefault="00D72E00" w:rsidP="00BA00B1">
            <w:pPr>
              <w:rPr>
                <w:color w:val="002060"/>
                <w:sz w:val="20"/>
                <w:szCs w:val="20"/>
              </w:rPr>
            </w:pPr>
          </w:p>
        </w:tc>
      </w:tr>
      <w:tr w:rsidR="00881890" w:rsidRPr="00B924E1" w:rsidTr="00FB37E3">
        <w:tc>
          <w:tcPr>
            <w:tcW w:w="15352" w:type="dxa"/>
            <w:gridSpan w:val="6"/>
          </w:tcPr>
          <w:p w:rsidR="00881890" w:rsidRPr="00852F3C" w:rsidRDefault="00852F3C" w:rsidP="00FB37E3">
            <w:pPr>
              <w:rPr>
                <w:b/>
                <w:color w:val="FF0000"/>
              </w:rPr>
            </w:pPr>
            <w:r w:rsidRPr="00E107D8">
              <w:rPr>
                <w:b/>
                <w:color w:val="0070C0"/>
              </w:rPr>
              <w:t>2. Comment les restrictions budgétaires ont-elles été mis</w:t>
            </w:r>
            <w:r>
              <w:rPr>
                <w:b/>
                <w:color w:val="0070C0"/>
              </w:rPr>
              <w:t xml:space="preserve">es en œuvre dans votre pays ? </w:t>
            </w:r>
            <w:r>
              <w:t>(</w:t>
            </w:r>
            <w:r w:rsidRPr="00E107D8">
              <w:rPr>
                <w:color w:val="FF0000"/>
              </w:rPr>
              <w:t xml:space="preserve">Cochez toutes les réponses appropriées) </w:t>
            </w:r>
          </w:p>
        </w:tc>
      </w:tr>
      <w:tr w:rsidR="00D72E00" w:rsidRPr="00B924E1" w:rsidTr="00941891">
        <w:tc>
          <w:tcPr>
            <w:tcW w:w="553" w:type="dxa"/>
          </w:tcPr>
          <w:p w:rsidR="00D72E00" w:rsidRPr="00CF33E2" w:rsidRDefault="00D72E00" w:rsidP="00FA570B">
            <w:pPr>
              <w:rPr>
                <w:color w:val="002060"/>
                <w:sz w:val="20"/>
                <w:szCs w:val="20"/>
              </w:rPr>
            </w:pPr>
            <w:r w:rsidRPr="00CF33E2">
              <w:rPr>
                <w:color w:val="002060"/>
                <w:sz w:val="20"/>
                <w:szCs w:val="20"/>
              </w:rPr>
              <w:t>2</w:t>
            </w:r>
          </w:p>
        </w:tc>
        <w:tc>
          <w:tcPr>
            <w:tcW w:w="3049" w:type="dxa"/>
          </w:tcPr>
          <w:p w:rsidR="0034095F" w:rsidRPr="0034095F" w:rsidRDefault="00D72E00" w:rsidP="00BA00B1">
            <w:pPr>
              <w:rPr>
                <w:rFonts w:ascii="Wingdings 3" w:hAnsi="Wingdings 3"/>
                <w:color w:val="002060"/>
                <w:sz w:val="20"/>
                <w:szCs w:val="20"/>
              </w:rPr>
            </w:pPr>
            <w:r w:rsidRPr="0034095F">
              <w:rPr>
                <w:b/>
                <w:color w:val="002060"/>
                <w:sz w:val="20"/>
                <w:szCs w:val="20"/>
                <w:u w:val="single"/>
              </w:rPr>
              <w:t>Tout cocher sauf</w:t>
            </w:r>
            <w:r w:rsidRPr="0034095F">
              <w:rPr>
                <w:color w:val="002060"/>
                <w:sz w:val="20"/>
                <w:szCs w:val="20"/>
              </w:rPr>
              <w:t xml:space="preserve"> </w:t>
            </w:r>
          </w:p>
          <w:p w:rsidR="00D72E00" w:rsidRPr="0034095F" w:rsidRDefault="00D72E00" w:rsidP="00BA00B1">
            <w:pPr>
              <w:rPr>
                <w:color w:val="FF0000"/>
                <w:sz w:val="20"/>
                <w:szCs w:val="20"/>
              </w:rPr>
            </w:pPr>
            <w:r w:rsidRPr="0034095F">
              <w:rPr>
                <w:rFonts w:ascii="Wingdings 3" w:hAnsi="Wingdings 3"/>
                <w:color w:val="FF0000"/>
                <w:sz w:val="20"/>
                <w:szCs w:val="20"/>
              </w:rPr>
              <w:t></w:t>
            </w:r>
            <w:r w:rsidRPr="0034095F">
              <w:rPr>
                <w:color w:val="FF0000"/>
                <w:sz w:val="20"/>
                <w:szCs w:val="20"/>
              </w:rPr>
              <w:t xml:space="preserve"> des </w:t>
            </w:r>
            <w:r w:rsidR="0034095F">
              <w:rPr>
                <w:color w:val="FF0000"/>
                <w:sz w:val="20"/>
                <w:szCs w:val="20"/>
              </w:rPr>
              <w:t>jours de</w:t>
            </w:r>
            <w:r w:rsidRPr="0034095F">
              <w:rPr>
                <w:color w:val="FF0000"/>
                <w:sz w:val="20"/>
                <w:szCs w:val="20"/>
              </w:rPr>
              <w:t xml:space="preserve"> congés</w:t>
            </w:r>
            <w:r w:rsidR="009334A6" w:rsidRPr="0034095F">
              <w:rPr>
                <w:color w:val="FF0000"/>
                <w:sz w:val="20"/>
                <w:szCs w:val="20"/>
              </w:rPr>
              <w:t xml:space="preserve"> </w:t>
            </w:r>
          </w:p>
          <w:p w:rsidR="009334A6" w:rsidRPr="00CF33E2" w:rsidRDefault="009334A6" w:rsidP="00A41EA8">
            <w:pPr>
              <w:rPr>
                <w:b/>
                <w:color w:val="002060"/>
                <w:sz w:val="20"/>
                <w:szCs w:val="20"/>
              </w:rPr>
            </w:pPr>
            <w:r w:rsidRPr="00CF33E2">
              <w:rPr>
                <w:color w:val="002060"/>
                <w:sz w:val="20"/>
                <w:szCs w:val="20"/>
                <w:u w:val="single"/>
              </w:rPr>
              <w:t>SPECIFIER POUR AUTRE</w:t>
            </w:r>
            <w:r w:rsidRPr="00CF33E2">
              <w:rPr>
                <w:color w:val="002060"/>
                <w:sz w:val="20"/>
                <w:szCs w:val="20"/>
              </w:rPr>
              <w:t xml:space="preserve">: </w:t>
            </w:r>
            <w:r w:rsidRPr="00CF33E2">
              <w:rPr>
                <w:color w:val="FF0000"/>
                <w:sz w:val="20"/>
                <w:szCs w:val="20"/>
              </w:rPr>
              <w:t xml:space="preserve">la </w:t>
            </w:r>
            <w:r w:rsidRPr="00CF33E2">
              <w:rPr>
                <w:rFonts w:ascii="Wingdings 3" w:hAnsi="Wingdings 3"/>
                <w:color w:val="FF0000"/>
                <w:sz w:val="20"/>
                <w:szCs w:val="20"/>
              </w:rPr>
              <w:t></w:t>
            </w:r>
            <w:r w:rsidRPr="00CF33E2">
              <w:rPr>
                <w:color w:val="FF0000"/>
                <w:sz w:val="20"/>
                <w:szCs w:val="20"/>
              </w:rPr>
              <w:t xml:space="preserve"> crédits pédagogiques </w:t>
            </w:r>
            <w:r w:rsidR="00A41EA8">
              <w:rPr>
                <w:color w:val="FF0000"/>
                <w:sz w:val="20"/>
                <w:szCs w:val="20"/>
              </w:rPr>
              <w:t xml:space="preserve">qui </w:t>
            </w:r>
            <w:r w:rsidRPr="00CF33E2">
              <w:rPr>
                <w:color w:val="FF0000"/>
                <w:sz w:val="20"/>
                <w:szCs w:val="20"/>
              </w:rPr>
              <w:t xml:space="preserve">vient de la </w:t>
            </w:r>
            <w:r w:rsidR="002341A9" w:rsidRPr="00CF33E2">
              <w:rPr>
                <w:rFonts w:ascii="Wingdings 3" w:hAnsi="Wingdings 3"/>
                <w:color w:val="FF0000"/>
                <w:sz w:val="20"/>
                <w:szCs w:val="20"/>
              </w:rPr>
              <w:t></w:t>
            </w:r>
            <w:r w:rsidR="002341A9" w:rsidRPr="00CF33E2">
              <w:rPr>
                <w:color w:val="FF0000"/>
                <w:sz w:val="20"/>
                <w:szCs w:val="20"/>
              </w:rPr>
              <w:t xml:space="preserve"> </w:t>
            </w:r>
            <w:r w:rsidRPr="00CF33E2">
              <w:rPr>
                <w:color w:val="FF0000"/>
                <w:sz w:val="20"/>
                <w:szCs w:val="20"/>
              </w:rPr>
              <w:t xml:space="preserve"> </w:t>
            </w:r>
            <w:r w:rsidR="002341A9" w:rsidRPr="00CF33E2">
              <w:rPr>
                <w:color w:val="FF0000"/>
                <w:sz w:val="20"/>
                <w:szCs w:val="20"/>
              </w:rPr>
              <w:t>« </w:t>
            </w:r>
            <w:r w:rsidRPr="00CF33E2">
              <w:rPr>
                <w:color w:val="FF0000"/>
                <w:sz w:val="20"/>
                <w:szCs w:val="20"/>
              </w:rPr>
              <w:t>dotation</w:t>
            </w:r>
            <w:r w:rsidR="002341A9" w:rsidRPr="00CF33E2">
              <w:rPr>
                <w:color w:val="FF0000"/>
                <w:sz w:val="20"/>
                <w:szCs w:val="20"/>
              </w:rPr>
              <w:t xml:space="preserve"> financière </w:t>
            </w:r>
            <w:r w:rsidR="00272A1A">
              <w:rPr>
                <w:color w:val="FF0000"/>
                <w:sz w:val="20"/>
                <w:szCs w:val="20"/>
              </w:rPr>
              <w:t>au budget de l</w:t>
            </w:r>
            <w:r w:rsidR="00A41EA8">
              <w:rPr>
                <w:color w:val="FF0000"/>
                <w:sz w:val="20"/>
                <w:szCs w:val="20"/>
              </w:rPr>
              <w:t>’Etat » qui impacte les</w:t>
            </w:r>
            <w:r w:rsidR="002341A9" w:rsidRPr="00CF33E2">
              <w:rPr>
                <w:color w:val="FF0000"/>
                <w:sz w:val="20"/>
                <w:szCs w:val="20"/>
              </w:rPr>
              <w:t xml:space="preserve"> R</w:t>
            </w:r>
            <w:r w:rsidRPr="00CF33E2">
              <w:rPr>
                <w:color w:val="FF0000"/>
                <w:sz w:val="20"/>
                <w:szCs w:val="20"/>
              </w:rPr>
              <w:t>égio</w:t>
            </w:r>
            <w:r w:rsidR="002341A9" w:rsidRPr="00CF33E2">
              <w:rPr>
                <w:color w:val="FF0000"/>
                <w:sz w:val="20"/>
                <w:szCs w:val="20"/>
              </w:rPr>
              <w:t>n</w:t>
            </w:r>
            <w:r w:rsidR="0034095F">
              <w:rPr>
                <w:color w:val="FF0000"/>
                <w:sz w:val="20"/>
                <w:szCs w:val="20"/>
              </w:rPr>
              <w:t>s</w:t>
            </w:r>
            <w:r w:rsidR="002341A9" w:rsidRPr="00CF33E2">
              <w:rPr>
                <w:color w:val="FF0000"/>
                <w:sz w:val="20"/>
                <w:szCs w:val="20"/>
              </w:rPr>
              <w:t xml:space="preserve"> ou Départements</w:t>
            </w:r>
            <w:r w:rsidR="006750DC" w:rsidRPr="00CF33E2">
              <w:rPr>
                <w:color w:val="FF0000"/>
                <w:sz w:val="20"/>
                <w:szCs w:val="20"/>
              </w:rPr>
              <w:t xml:space="preserve"> voire par les Communes pour le cycle primaire</w:t>
            </w:r>
            <w:r w:rsidR="00A41EA8">
              <w:rPr>
                <w:color w:val="FF0000"/>
                <w:sz w:val="20"/>
                <w:szCs w:val="20"/>
              </w:rPr>
              <w:t xml:space="preserve"> </w:t>
            </w:r>
            <w:r w:rsidR="00A41EA8" w:rsidRPr="00A41EA8">
              <w:rPr>
                <w:color w:val="FF0000"/>
                <w:sz w:val="20"/>
                <w:szCs w:val="20"/>
              </w:rPr>
              <w:sym w:font="Wingdings" w:char="F0F3"/>
            </w:r>
            <w:r w:rsidR="00A41EA8">
              <w:rPr>
                <w:color w:val="FF0000"/>
                <w:sz w:val="20"/>
                <w:szCs w:val="20"/>
              </w:rPr>
              <w:t xml:space="preserve"> crédit pédagogiques mais aussi crédits d’équipement et d’entretien diminués voire stoppés ; dans tous les cas tout va plus lentement.</w:t>
            </w:r>
          </w:p>
        </w:tc>
        <w:tc>
          <w:tcPr>
            <w:tcW w:w="2785" w:type="dxa"/>
          </w:tcPr>
          <w:p w:rsidR="00D72E00" w:rsidRDefault="00D72E00" w:rsidP="00FB37E3">
            <w:pPr>
              <w:rPr>
                <w:color w:val="002060"/>
                <w:sz w:val="20"/>
                <w:szCs w:val="20"/>
              </w:rPr>
            </w:pPr>
            <w:r w:rsidRPr="00CF33E2">
              <w:rPr>
                <w:color w:val="002060"/>
                <w:sz w:val="20"/>
                <w:szCs w:val="20"/>
              </w:rPr>
              <w:t>Fermeture et fusion</w:t>
            </w:r>
            <w:r w:rsidR="009334A6" w:rsidRPr="00CF33E2">
              <w:rPr>
                <w:color w:val="002060"/>
                <w:sz w:val="20"/>
                <w:szCs w:val="20"/>
              </w:rPr>
              <w:t>s Ets universitaires</w:t>
            </w:r>
          </w:p>
          <w:p w:rsidR="002B05EC" w:rsidRPr="00CF33E2" w:rsidRDefault="002B05EC" w:rsidP="00FB37E3">
            <w:pPr>
              <w:rPr>
                <w:color w:val="002060"/>
                <w:sz w:val="20"/>
                <w:szCs w:val="20"/>
              </w:rPr>
            </w:pPr>
          </w:p>
          <w:p w:rsidR="00D72E00" w:rsidRPr="00CF33E2" w:rsidRDefault="00D72E00" w:rsidP="00FB37E3">
            <w:pPr>
              <w:rPr>
                <w:b/>
                <w:color w:val="002060"/>
                <w:sz w:val="20"/>
                <w:szCs w:val="20"/>
              </w:rPr>
            </w:pPr>
            <w:r w:rsidRPr="00CF33E2">
              <w:rPr>
                <w:b/>
                <w:color w:val="000000" w:themeColor="text1"/>
                <w:sz w:val="20"/>
                <w:szCs w:val="20"/>
              </w:rPr>
              <w:t>Combien en %</w:t>
            </w:r>
            <w:r w:rsidR="009334A6" w:rsidRPr="00CF33E2">
              <w:rPr>
                <w:b/>
                <w:color w:val="000000" w:themeColor="text1"/>
                <w:sz w:val="20"/>
                <w:szCs w:val="20"/>
              </w:rPr>
              <w:t> ?</w:t>
            </w:r>
          </w:p>
        </w:tc>
        <w:tc>
          <w:tcPr>
            <w:tcW w:w="2536" w:type="dxa"/>
          </w:tcPr>
          <w:p w:rsidR="00D72E00" w:rsidRPr="00CF33E2" w:rsidRDefault="00D72E00" w:rsidP="00FB37E3">
            <w:pPr>
              <w:rPr>
                <w:color w:val="002060"/>
                <w:sz w:val="20"/>
                <w:szCs w:val="20"/>
              </w:rPr>
            </w:pPr>
            <w:r w:rsidRPr="00CF33E2">
              <w:rPr>
                <w:rFonts w:ascii="Wingdings 3" w:hAnsi="Wingdings 3"/>
                <w:color w:val="002060"/>
                <w:sz w:val="20"/>
                <w:szCs w:val="20"/>
              </w:rPr>
              <w:t></w:t>
            </w:r>
            <w:r w:rsidRPr="00CF33E2">
              <w:rPr>
                <w:color w:val="002060"/>
                <w:sz w:val="20"/>
                <w:szCs w:val="20"/>
              </w:rPr>
              <w:t xml:space="preserve"> Dépenses Investissements ; </w:t>
            </w:r>
          </w:p>
          <w:p w:rsidR="00E37BFA" w:rsidRPr="00CF33E2" w:rsidRDefault="00D72E00" w:rsidP="00FB37E3">
            <w:pPr>
              <w:rPr>
                <w:b/>
                <w:color w:val="FF0000"/>
                <w:sz w:val="20"/>
                <w:szCs w:val="20"/>
              </w:rPr>
            </w:pPr>
            <w:r w:rsidRPr="00CF33E2">
              <w:rPr>
                <w:color w:val="FF0000"/>
                <w:sz w:val="20"/>
                <w:szCs w:val="20"/>
              </w:rPr>
              <w:t xml:space="preserve"> </w:t>
            </w:r>
            <w:r w:rsidRPr="00CF33E2">
              <w:rPr>
                <w:b/>
                <w:color w:val="FF0000"/>
                <w:sz w:val="20"/>
                <w:szCs w:val="20"/>
                <w:u w:val="single"/>
              </w:rPr>
              <w:t xml:space="preserve">SNPDEN </w:t>
            </w:r>
            <w:r w:rsidR="00E37BFA" w:rsidRPr="00CF33E2">
              <w:rPr>
                <w:b/>
                <w:color w:val="FF0000"/>
                <w:sz w:val="20"/>
                <w:szCs w:val="20"/>
                <w:u w:val="single"/>
              </w:rPr>
              <w:t xml:space="preserve"> &amp; </w:t>
            </w:r>
            <w:proofErr w:type="spellStart"/>
            <w:r w:rsidR="00E37BFA" w:rsidRPr="00CF33E2">
              <w:rPr>
                <w:b/>
                <w:color w:val="FF0000"/>
                <w:sz w:val="20"/>
                <w:szCs w:val="20"/>
                <w:u w:val="single"/>
              </w:rPr>
              <w:t>AetI</w:t>
            </w:r>
            <w:proofErr w:type="spellEnd"/>
            <w:r w:rsidR="00E37BFA" w:rsidRPr="00CF33E2">
              <w:rPr>
                <w:b/>
                <w:color w:val="FF0000"/>
                <w:sz w:val="20"/>
                <w:szCs w:val="20"/>
                <w:u w:val="single"/>
              </w:rPr>
              <w:t xml:space="preserve"> </w:t>
            </w:r>
            <w:r w:rsidRPr="00CF33E2">
              <w:rPr>
                <w:b/>
                <w:color w:val="FF0000"/>
                <w:sz w:val="20"/>
                <w:szCs w:val="20"/>
                <w:u w:val="single"/>
              </w:rPr>
              <w:t>di</w:t>
            </w:r>
            <w:r w:rsidR="00E37BFA" w:rsidRPr="00CF33E2">
              <w:rPr>
                <w:b/>
                <w:color w:val="FF0000"/>
                <w:sz w:val="20"/>
                <w:szCs w:val="20"/>
                <w:u w:val="single"/>
              </w:rPr>
              <w:t>sen</w:t>
            </w:r>
            <w:r w:rsidRPr="00CF33E2">
              <w:rPr>
                <w:b/>
                <w:color w:val="FF0000"/>
                <w:sz w:val="20"/>
                <w:szCs w:val="20"/>
                <w:u w:val="single"/>
              </w:rPr>
              <w:t>t</w:t>
            </w:r>
            <w:r w:rsidRPr="00CF33E2">
              <w:rPr>
                <w:b/>
                <w:color w:val="FF0000"/>
                <w:sz w:val="20"/>
                <w:szCs w:val="20"/>
              </w:rPr>
              <w:t xml:space="preserve"> : </w:t>
            </w:r>
          </w:p>
          <w:p w:rsidR="00D72E00" w:rsidRPr="00CF33E2" w:rsidRDefault="00D72E00" w:rsidP="00FB37E3">
            <w:pPr>
              <w:rPr>
                <w:color w:val="002060"/>
                <w:sz w:val="20"/>
                <w:szCs w:val="20"/>
              </w:rPr>
            </w:pPr>
            <w:r w:rsidRPr="00CF33E2">
              <w:rPr>
                <w:color w:val="FF0000"/>
                <w:sz w:val="20"/>
                <w:szCs w:val="20"/>
              </w:rPr>
              <w:t>les collectivités territoriales Région/</w:t>
            </w:r>
            <w:proofErr w:type="spellStart"/>
            <w:r w:rsidRPr="00CF33E2">
              <w:rPr>
                <w:color w:val="FF0000"/>
                <w:sz w:val="20"/>
                <w:szCs w:val="20"/>
              </w:rPr>
              <w:t>Dépt</w:t>
            </w:r>
            <w:proofErr w:type="spellEnd"/>
            <w:r w:rsidRPr="00CF33E2">
              <w:rPr>
                <w:color w:val="FF0000"/>
                <w:sz w:val="20"/>
                <w:szCs w:val="20"/>
              </w:rPr>
              <w:t xml:space="preserve">. Impactées par la crise et </w:t>
            </w:r>
            <w:r w:rsidRPr="00E212D9">
              <w:rPr>
                <w:rFonts w:ascii="Wingdings 3" w:hAnsi="Wingdings 3"/>
                <w:color w:val="FF0000"/>
                <w:sz w:val="20"/>
                <w:szCs w:val="20"/>
              </w:rPr>
              <w:t></w:t>
            </w:r>
            <w:r w:rsidRPr="00E212D9">
              <w:rPr>
                <w:rFonts w:ascii="Wingdings 3" w:hAnsi="Wingdings 3"/>
                <w:color w:val="FF0000"/>
                <w:sz w:val="20"/>
                <w:szCs w:val="20"/>
              </w:rPr>
              <w:t></w:t>
            </w:r>
            <w:r w:rsidRPr="00CF33E2">
              <w:rPr>
                <w:color w:val="FF0000"/>
                <w:sz w:val="20"/>
                <w:szCs w:val="20"/>
              </w:rPr>
              <w:t xml:space="preserve">crédits et </w:t>
            </w:r>
            <w:r w:rsidRPr="00E212D9">
              <w:rPr>
                <w:rFonts w:ascii="Wingdings 3" w:hAnsi="Wingdings 3"/>
                <w:color w:val="FF0000"/>
                <w:sz w:val="20"/>
                <w:szCs w:val="20"/>
              </w:rPr>
              <w:t></w:t>
            </w:r>
            <w:r w:rsidRPr="00E212D9">
              <w:rPr>
                <w:color w:val="FF0000"/>
                <w:sz w:val="20"/>
                <w:szCs w:val="20"/>
              </w:rPr>
              <w:t>délais de réalisation travaux ou suppression</w:t>
            </w:r>
          </w:p>
        </w:tc>
        <w:tc>
          <w:tcPr>
            <w:tcW w:w="3467" w:type="dxa"/>
          </w:tcPr>
          <w:p w:rsidR="00E212D9" w:rsidRPr="00CF33E2" w:rsidRDefault="00E212D9" w:rsidP="00E212D9">
            <w:pPr>
              <w:rPr>
                <w:color w:val="002060"/>
                <w:sz w:val="20"/>
                <w:szCs w:val="20"/>
              </w:rPr>
            </w:pPr>
            <w:r w:rsidRPr="00CF33E2">
              <w:rPr>
                <w:rFonts w:ascii="Wingdings 3" w:hAnsi="Wingdings 3"/>
                <w:color w:val="002060"/>
                <w:sz w:val="20"/>
                <w:szCs w:val="20"/>
              </w:rPr>
              <w:t></w:t>
            </w:r>
            <w:r w:rsidRPr="00CF33E2">
              <w:rPr>
                <w:color w:val="002060"/>
                <w:sz w:val="20"/>
                <w:szCs w:val="20"/>
              </w:rPr>
              <w:t xml:space="preserve"> Dépenses Investissements </w:t>
            </w:r>
          </w:p>
          <w:p w:rsidR="00E212D9" w:rsidRDefault="00E212D9" w:rsidP="00FB37E3">
            <w:pPr>
              <w:rPr>
                <w:color w:val="FF0000"/>
                <w:sz w:val="20"/>
                <w:szCs w:val="20"/>
              </w:rPr>
            </w:pPr>
            <w:r>
              <w:rPr>
                <w:color w:val="FF0000"/>
                <w:sz w:val="20"/>
                <w:szCs w:val="20"/>
              </w:rPr>
              <w:t xml:space="preserve">+ </w:t>
            </w:r>
          </w:p>
          <w:p w:rsidR="00D72E00" w:rsidRPr="00CF33E2" w:rsidRDefault="00D72E00" w:rsidP="00FB37E3">
            <w:pPr>
              <w:rPr>
                <w:color w:val="002060"/>
                <w:sz w:val="20"/>
                <w:szCs w:val="20"/>
              </w:rPr>
            </w:pPr>
            <w:r w:rsidRPr="00CF33E2">
              <w:rPr>
                <w:color w:val="FF0000"/>
                <w:sz w:val="20"/>
                <w:szCs w:val="20"/>
              </w:rPr>
              <w:t xml:space="preserve">Non remplacement prof. par manque de vivier de </w:t>
            </w:r>
            <w:proofErr w:type="spellStart"/>
            <w:r w:rsidRPr="00CF33E2">
              <w:rPr>
                <w:color w:val="FF0000"/>
                <w:sz w:val="20"/>
                <w:szCs w:val="20"/>
              </w:rPr>
              <w:t>remplact</w:t>
            </w:r>
            <w:proofErr w:type="spellEnd"/>
            <w:r w:rsidRPr="00CF33E2">
              <w:rPr>
                <w:color w:val="FF0000"/>
                <w:sz w:val="20"/>
                <w:szCs w:val="20"/>
              </w:rPr>
              <w:t xml:space="preserve"> </w:t>
            </w:r>
            <w:r w:rsidRPr="00CF33E2">
              <w:rPr>
                <w:i/>
                <w:color w:val="002060"/>
                <w:sz w:val="20"/>
                <w:szCs w:val="20"/>
                <w:u w:val="single"/>
              </w:rPr>
              <w:t>y compris  congés mater.et dès la rentrée des classes</w:t>
            </w:r>
            <w:r w:rsidRPr="00CF33E2">
              <w:rPr>
                <w:color w:val="002060"/>
                <w:sz w:val="20"/>
                <w:szCs w:val="20"/>
              </w:rPr>
              <w:t xml:space="preserve"> </w:t>
            </w:r>
            <w:r w:rsidRPr="00CF33E2">
              <w:rPr>
                <w:rFonts w:ascii="Wingdings 3" w:hAnsi="Wingdings 3"/>
                <w:color w:val="FF0000"/>
                <w:sz w:val="20"/>
                <w:szCs w:val="20"/>
              </w:rPr>
              <w:t></w:t>
            </w:r>
            <w:r w:rsidRPr="00CF33E2">
              <w:rPr>
                <w:color w:val="FF0000"/>
                <w:sz w:val="20"/>
                <w:szCs w:val="20"/>
              </w:rPr>
              <w:t xml:space="preserve"> dès rentrée 2010-2011</w:t>
            </w:r>
          </w:p>
        </w:tc>
        <w:tc>
          <w:tcPr>
            <w:tcW w:w="2962" w:type="dxa"/>
          </w:tcPr>
          <w:p w:rsidR="009334A6" w:rsidRPr="00CF33E2" w:rsidRDefault="002341A9" w:rsidP="00FB37E3">
            <w:pPr>
              <w:rPr>
                <w:b/>
                <w:sz w:val="20"/>
                <w:szCs w:val="20"/>
              </w:rPr>
            </w:pPr>
            <w:r w:rsidRPr="00CF33E2">
              <w:rPr>
                <w:b/>
                <w:color w:val="002060"/>
                <w:sz w:val="20"/>
                <w:szCs w:val="20"/>
                <w:u w:val="single"/>
              </w:rPr>
              <w:t>Autres :</w:t>
            </w:r>
            <w:r w:rsidRPr="00CF33E2">
              <w:rPr>
                <w:color w:val="002060"/>
                <w:sz w:val="20"/>
                <w:szCs w:val="20"/>
              </w:rPr>
              <w:t xml:space="preserve"> </w:t>
            </w:r>
            <w:r w:rsidRPr="00CF33E2">
              <w:rPr>
                <w:rFonts w:ascii="Wingdings 3" w:hAnsi="Wingdings 3"/>
                <w:color w:val="FF0000"/>
                <w:sz w:val="20"/>
                <w:szCs w:val="20"/>
              </w:rPr>
              <w:t></w:t>
            </w:r>
            <w:r w:rsidRPr="00CF33E2">
              <w:rPr>
                <w:color w:val="FF0000"/>
                <w:sz w:val="20"/>
                <w:szCs w:val="20"/>
              </w:rPr>
              <w:t xml:space="preserve"> crédits pédagogiques </w:t>
            </w:r>
            <w:r w:rsidRPr="00CF33E2">
              <w:rPr>
                <w:color w:val="002060"/>
                <w:sz w:val="20"/>
                <w:szCs w:val="20"/>
              </w:rPr>
              <w:t>(</w:t>
            </w:r>
            <w:proofErr w:type="spellStart"/>
            <w:r w:rsidRPr="00CF33E2">
              <w:rPr>
                <w:color w:val="002060"/>
                <w:sz w:val="20"/>
                <w:szCs w:val="20"/>
              </w:rPr>
              <w:t>AetI</w:t>
            </w:r>
            <w:proofErr w:type="spellEnd"/>
            <w:r w:rsidRPr="00CF33E2">
              <w:rPr>
                <w:color w:val="002060"/>
                <w:sz w:val="20"/>
                <w:szCs w:val="20"/>
              </w:rPr>
              <w:t xml:space="preserve"> &amp; SNPDEN donnent la raison en case « à cocher »)</w:t>
            </w:r>
          </w:p>
          <w:p w:rsidR="009334A6" w:rsidRPr="00CF33E2" w:rsidRDefault="009334A6" w:rsidP="00FB37E3">
            <w:pPr>
              <w:rPr>
                <w:b/>
                <w:color w:val="000000" w:themeColor="text1"/>
                <w:sz w:val="20"/>
                <w:szCs w:val="20"/>
              </w:rPr>
            </w:pPr>
          </w:p>
        </w:tc>
      </w:tr>
      <w:tr w:rsidR="00881890" w:rsidRPr="00B924E1" w:rsidTr="00FB37E3">
        <w:tc>
          <w:tcPr>
            <w:tcW w:w="15352" w:type="dxa"/>
            <w:gridSpan w:val="6"/>
          </w:tcPr>
          <w:p w:rsidR="00881890" w:rsidRPr="00FE57C4" w:rsidRDefault="00FE57C4" w:rsidP="00FB37E3">
            <w:pPr>
              <w:rPr>
                <w:b/>
                <w:color w:val="0070C0"/>
              </w:rPr>
            </w:pPr>
            <w:r w:rsidRPr="00E107D8">
              <w:rPr>
                <w:b/>
                <w:color w:val="0070C0"/>
              </w:rPr>
              <w:t>3. D’après vous, dans quelle mesure les conditions et mesures permettant d’aider les travailleurs de l’éducation à réconcilier leur vie professionnelle et leur vie familiale se sont-elles détériorées depuis 2008 (diminution des congés, diminution de la fle</w:t>
            </w:r>
            <w:r>
              <w:rPr>
                <w:b/>
                <w:color w:val="0070C0"/>
              </w:rPr>
              <w:t>x</w:t>
            </w:r>
            <w:r w:rsidRPr="00E107D8">
              <w:rPr>
                <w:b/>
                <w:color w:val="0070C0"/>
              </w:rPr>
              <w:t xml:space="preserve">ibilité du temps de travail)? </w:t>
            </w:r>
            <w:r w:rsidR="00614C0C">
              <w:rPr>
                <w:color w:val="FF0000"/>
              </w:rPr>
              <w:t>(Cochez une seule réponse)</w:t>
            </w:r>
          </w:p>
        </w:tc>
      </w:tr>
      <w:tr w:rsidR="00F82B06" w:rsidRPr="00B924E1" w:rsidTr="00941891">
        <w:tc>
          <w:tcPr>
            <w:tcW w:w="553" w:type="dxa"/>
          </w:tcPr>
          <w:p w:rsidR="00F82B06" w:rsidRPr="00CF33E2" w:rsidRDefault="00F82B06" w:rsidP="00FB37E3">
            <w:pPr>
              <w:rPr>
                <w:color w:val="002060"/>
                <w:sz w:val="20"/>
                <w:szCs w:val="20"/>
              </w:rPr>
            </w:pPr>
            <w:r w:rsidRPr="00CF33E2">
              <w:rPr>
                <w:color w:val="002060"/>
                <w:sz w:val="20"/>
                <w:szCs w:val="20"/>
              </w:rPr>
              <w:t>3</w:t>
            </w:r>
          </w:p>
        </w:tc>
        <w:tc>
          <w:tcPr>
            <w:tcW w:w="3049" w:type="dxa"/>
          </w:tcPr>
          <w:p w:rsidR="00F82B06" w:rsidRPr="00CF33E2" w:rsidRDefault="00F82B06" w:rsidP="00FB37E3">
            <w:pPr>
              <w:rPr>
                <w:b/>
                <w:color w:val="002060"/>
                <w:sz w:val="20"/>
                <w:szCs w:val="20"/>
              </w:rPr>
            </w:pPr>
            <w:r w:rsidRPr="00CF33E2">
              <w:rPr>
                <w:b/>
                <w:color w:val="002060"/>
                <w:sz w:val="20"/>
                <w:szCs w:val="20"/>
              </w:rPr>
              <w:t xml:space="preserve">Large mesure </w:t>
            </w:r>
            <w:r>
              <w:rPr>
                <w:color w:val="002060"/>
                <w:sz w:val="20"/>
                <w:szCs w:val="20"/>
              </w:rPr>
              <w:t>pour ¾ syndicats</w:t>
            </w:r>
          </w:p>
        </w:tc>
        <w:tc>
          <w:tcPr>
            <w:tcW w:w="2785" w:type="dxa"/>
          </w:tcPr>
          <w:p w:rsidR="00F82B06" w:rsidRDefault="00F82B06">
            <w:r w:rsidRPr="001B49D3">
              <w:rPr>
                <w:b/>
                <w:color w:val="002060"/>
                <w:sz w:val="20"/>
                <w:szCs w:val="20"/>
              </w:rPr>
              <w:t>Large</w:t>
            </w:r>
          </w:p>
        </w:tc>
        <w:tc>
          <w:tcPr>
            <w:tcW w:w="2536" w:type="dxa"/>
          </w:tcPr>
          <w:p w:rsidR="00F82B06" w:rsidRDefault="00F82B06">
            <w:r w:rsidRPr="001B49D3">
              <w:rPr>
                <w:b/>
                <w:color w:val="002060"/>
                <w:sz w:val="20"/>
                <w:szCs w:val="20"/>
              </w:rPr>
              <w:t>Large</w:t>
            </w:r>
          </w:p>
        </w:tc>
        <w:tc>
          <w:tcPr>
            <w:tcW w:w="3467" w:type="dxa"/>
          </w:tcPr>
          <w:p w:rsidR="00F82B06" w:rsidRDefault="00F82B06">
            <w:r w:rsidRPr="001B49D3">
              <w:rPr>
                <w:b/>
                <w:color w:val="002060"/>
                <w:sz w:val="20"/>
                <w:szCs w:val="20"/>
              </w:rPr>
              <w:t>Large</w:t>
            </w:r>
          </w:p>
        </w:tc>
        <w:tc>
          <w:tcPr>
            <w:tcW w:w="2962" w:type="dxa"/>
          </w:tcPr>
          <w:p w:rsidR="00F82B06" w:rsidRPr="00CF33E2" w:rsidRDefault="00F82B06" w:rsidP="00FB37E3">
            <w:pPr>
              <w:rPr>
                <w:b/>
                <w:color w:val="002060"/>
                <w:sz w:val="20"/>
                <w:szCs w:val="20"/>
              </w:rPr>
            </w:pPr>
            <w:r>
              <w:rPr>
                <w:b/>
                <w:color w:val="002060"/>
                <w:sz w:val="20"/>
                <w:szCs w:val="20"/>
              </w:rPr>
              <w:t>Très large</w:t>
            </w:r>
          </w:p>
        </w:tc>
      </w:tr>
      <w:tr w:rsidR="00881890" w:rsidRPr="00B924E1" w:rsidTr="00FB37E3">
        <w:tc>
          <w:tcPr>
            <w:tcW w:w="15352" w:type="dxa"/>
            <w:gridSpan w:val="6"/>
          </w:tcPr>
          <w:p w:rsidR="00881890" w:rsidRPr="007032AE" w:rsidRDefault="007032AE" w:rsidP="00FB37E3">
            <w:pPr>
              <w:rPr>
                <w:b/>
                <w:color w:val="0070C0"/>
              </w:rPr>
            </w:pPr>
            <w:r w:rsidRPr="00E107D8">
              <w:rPr>
                <w:b/>
                <w:color w:val="0070C0"/>
              </w:rPr>
              <w:t>4. D’après vous, dans quelle mesure l’appui matériel donné au</w:t>
            </w:r>
            <w:r>
              <w:rPr>
                <w:b/>
                <w:color w:val="0070C0"/>
              </w:rPr>
              <w:t xml:space="preserve"> </w:t>
            </w:r>
            <w:r w:rsidRPr="00E107D8">
              <w:rPr>
                <w:b/>
                <w:color w:val="0070C0"/>
              </w:rPr>
              <w:t xml:space="preserve"> enseignants et autres personnels de l’éducation afin de leur permettre d’assumer effectivement leurs responsabilités professionnelles a</w:t>
            </w:r>
            <w:r>
              <w:rPr>
                <w:b/>
                <w:color w:val="0070C0"/>
              </w:rPr>
              <w:t xml:space="preserve"> </w:t>
            </w:r>
            <w:proofErr w:type="spellStart"/>
            <w:r w:rsidRPr="00E107D8">
              <w:rPr>
                <w:b/>
                <w:color w:val="0070C0"/>
              </w:rPr>
              <w:t>t</w:t>
            </w:r>
            <w:r>
              <w:rPr>
                <w:b/>
                <w:color w:val="0070C0"/>
              </w:rPr>
              <w:t xml:space="preserve"> </w:t>
            </w:r>
            <w:r w:rsidRPr="00E107D8">
              <w:rPr>
                <w:b/>
                <w:color w:val="0070C0"/>
              </w:rPr>
              <w:t>il</w:t>
            </w:r>
            <w:proofErr w:type="spellEnd"/>
            <w:r w:rsidRPr="00E107D8">
              <w:rPr>
                <w:b/>
                <w:color w:val="0070C0"/>
              </w:rPr>
              <w:t xml:space="preserve"> diminué depuis 2008? </w:t>
            </w:r>
            <w:r>
              <w:rPr>
                <w:color w:val="FF0000"/>
              </w:rPr>
              <w:t>(Cochez une seule réponse)</w:t>
            </w:r>
          </w:p>
        </w:tc>
      </w:tr>
      <w:tr w:rsidR="00C407D0" w:rsidRPr="00B924E1" w:rsidTr="00941891">
        <w:tc>
          <w:tcPr>
            <w:tcW w:w="553" w:type="dxa"/>
          </w:tcPr>
          <w:p w:rsidR="00C407D0" w:rsidRPr="00CF33E2" w:rsidRDefault="00C407D0" w:rsidP="00FB37E3">
            <w:pPr>
              <w:rPr>
                <w:color w:val="002060"/>
                <w:sz w:val="20"/>
                <w:szCs w:val="20"/>
              </w:rPr>
            </w:pPr>
            <w:r w:rsidRPr="00CF33E2">
              <w:rPr>
                <w:color w:val="002060"/>
                <w:sz w:val="20"/>
                <w:szCs w:val="20"/>
              </w:rPr>
              <w:t>4</w:t>
            </w:r>
          </w:p>
        </w:tc>
        <w:tc>
          <w:tcPr>
            <w:tcW w:w="3049" w:type="dxa"/>
          </w:tcPr>
          <w:p w:rsidR="00C407D0" w:rsidRPr="00CF33E2" w:rsidRDefault="00C407D0" w:rsidP="00FB37E3">
            <w:pPr>
              <w:rPr>
                <w:b/>
                <w:color w:val="002060"/>
                <w:sz w:val="20"/>
                <w:szCs w:val="20"/>
              </w:rPr>
            </w:pPr>
            <w:r w:rsidRPr="00CF33E2">
              <w:rPr>
                <w:b/>
                <w:color w:val="002060"/>
                <w:sz w:val="20"/>
                <w:szCs w:val="20"/>
              </w:rPr>
              <w:t xml:space="preserve">Large mesure </w:t>
            </w:r>
            <w:r w:rsidR="002255AD">
              <w:rPr>
                <w:color w:val="002060"/>
                <w:sz w:val="20"/>
                <w:szCs w:val="20"/>
              </w:rPr>
              <w:t>pour ¾ syndicats</w:t>
            </w:r>
          </w:p>
        </w:tc>
        <w:tc>
          <w:tcPr>
            <w:tcW w:w="2785" w:type="dxa"/>
          </w:tcPr>
          <w:p w:rsidR="00C407D0" w:rsidRPr="00CF33E2" w:rsidRDefault="00C407D0" w:rsidP="00FB37E3">
            <w:pPr>
              <w:rPr>
                <w:b/>
                <w:color w:val="002060"/>
                <w:sz w:val="20"/>
                <w:szCs w:val="20"/>
              </w:rPr>
            </w:pPr>
          </w:p>
        </w:tc>
        <w:tc>
          <w:tcPr>
            <w:tcW w:w="2536" w:type="dxa"/>
          </w:tcPr>
          <w:p w:rsidR="00C407D0" w:rsidRPr="00CF33E2" w:rsidRDefault="00C407D0" w:rsidP="00E37BFA">
            <w:pPr>
              <w:rPr>
                <w:b/>
                <w:color w:val="002060"/>
                <w:sz w:val="20"/>
                <w:szCs w:val="20"/>
              </w:rPr>
            </w:pPr>
            <w:r w:rsidRPr="00CF33E2">
              <w:rPr>
                <w:color w:val="FF0000"/>
                <w:sz w:val="20"/>
                <w:szCs w:val="20"/>
              </w:rPr>
              <w:t xml:space="preserve">la </w:t>
            </w:r>
            <w:r w:rsidRPr="00CF33E2">
              <w:rPr>
                <w:rFonts w:ascii="Wingdings 3" w:hAnsi="Wingdings 3"/>
                <w:color w:val="002060"/>
                <w:sz w:val="20"/>
                <w:szCs w:val="20"/>
              </w:rPr>
              <w:t></w:t>
            </w:r>
            <w:r w:rsidRPr="00CF33E2">
              <w:rPr>
                <w:rFonts w:ascii="Wingdings 3" w:hAnsi="Wingdings 3"/>
                <w:color w:val="002060"/>
                <w:sz w:val="20"/>
                <w:szCs w:val="20"/>
              </w:rPr>
              <w:t></w:t>
            </w:r>
            <w:r w:rsidRPr="00CF33E2">
              <w:rPr>
                <w:color w:val="FF0000"/>
                <w:sz w:val="20"/>
                <w:szCs w:val="20"/>
              </w:rPr>
              <w:t>crédits rendent beaucoup plus difficiles les tâches à accomplir (cf. crédits pédagogiques ou travaux ou sorties etc…)</w:t>
            </w:r>
          </w:p>
        </w:tc>
        <w:tc>
          <w:tcPr>
            <w:tcW w:w="3467" w:type="dxa"/>
          </w:tcPr>
          <w:p w:rsidR="00C407D0" w:rsidRPr="00CF33E2" w:rsidRDefault="00C407D0" w:rsidP="00C407D0">
            <w:pPr>
              <w:rPr>
                <w:b/>
                <w:color w:val="002060"/>
                <w:sz w:val="20"/>
                <w:szCs w:val="20"/>
              </w:rPr>
            </w:pPr>
            <w:r w:rsidRPr="00CF33E2">
              <w:rPr>
                <w:color w:val="FF0000"/>
                <w:sz w:val="20"/>
                <w:szCs w:val="20"/>
              </w:rPr>
              <w:t xml:space="preserve">la </w:t>
            </w:r>
            <w:r w:rsidRPr="00CF33E2">
              <w:rPr>
                <w:rFonts w:ascii="Wingdings 3" w:hAnsi="Wingdings 3"/>
                <w:color w:val="002060"/>
                <w:sz w:val="20"/>
                <w:szCs w:val="20"/>
              </w:rPr>
              <w:t></w:t>
            </w:r>
            <w:r w:rsidRPr="00CF33E2">
              <w:rPr>
                <w:rFonts w:ascii="Wingdings 3" w:hAnsi="Wingdings 3"/>
                <w:color w:val="002060"/>
                <w:sz w:val="20"/>
                <w:szCs w:val="20"/>
              </w:rPr>
              <w:t></w:t>
            </w:r>
            <w:r w:rsidRPr="00CF33E2">
              <w:rPr>
                <w:color w:val="FF0000"/>
                <w:sz w:val="20"/>
                <w:szCs w:val="20"/>
              </w:rPr>
              <w:t>de l’appui donné aux personnels rend plus complexe la gestion pédagogique d’un établissement lorsque l’on a des stagiaires (tous corps confondus : CPE, Prof, Gestionnaires)</w:t>
            </w:r>
          </w:p>
        </w:tc>
        <w:tc>
          <w:tcPr>
            <w:tcW w:w="2962" w:type="dxa"/>
          </w:tcPr>
          <w:p w:rsidR="00C407D0" w:rsidRDefault="00C407D0" w:rsidP="00FB37E3">
            <w:pPr>
              <w:rPr>
                <w:b/>
                <w:color w:val="002060"/>
                <w:sz w:val="20"/>
                <w:szCs w:val="20"/>
              </w:rPr>
            </w:pPr>
            <w:r w:rsidRPr="00CF33E2">
              <w:rPr>
                <w:b/>
                <w:color w:val="002060"/>
                <w:sz w:val="20"/>
                <w:szCs w:val="20"/>
              </w:rPr>
              <w:t>Très large mesure</w:t>
            </w:r>
          </w:p>
          <w:p w:rsidR="00095509" w:rsidRPr="00CF33E2" w:rsidRDefault="00095509" w:rsidP="00FB37E3">
            <w:pPr>
              <w:rPr>
                <w:b/>
                <w:color w:val="002060"/>
                <w:sz w:val="20"/>
                <w:szCs w:val="20"/>
              </w:rPr>
            </w:pPr>
            <w:r>
              <w:rPr>
                <w:color w:val="FF0000"/>
                <w:sz w:val="20"/>
                <w:szCs w:val="20"/>
              </w:rPr>
              <w:t>Suppression partielle de la formation « pédagogique » et de la formation continue</w:t>
            </w:r>
          </w:p>
        </w:tc>
      </w:tr>
      <w:tr w:rsidR="00F82B06" w:rsidRPr="00B924E1" w:rsidTr="00FB37E3">
        <w:tc>
          <w:tcPr>
            <w:tcW w:w="15352" w:type="dxa"/>
            <w:gridSpan w:val="6"/>
          </w:tcPr>
          <w:p w:rsidR="00F82B06" w:rsidRPr="00E24D96" w:rsidRDefault="00E24D96" w:rsidP="003A11ED">
            <w:pPr>
              <w:rPr>
                <w:b/>
                <w:color w:val="0070C0"/>
              </w:rPr>
            </w:pPr>
            <w:r w:rsidRPr="00E107D8">
              <w:rPr>
                <w:b/>
                <w:color w:val="0070C0"/>
              </w:rPr>
              <w:t xml:space="preserve">5. S’agissant de l’appui matériel, comment les restrictions budgétaires dans l’éducation publique ont-elles été mises en œuvre dans votre pays ? </w:t>
            </w:r>
            <w:r w:rsidRPr="00E107D8">
              <w:rPr>
                <w:b/>
                <w:color w:val="FF0000"/>
              </w:rPr>
              <w:t xml:space="preserve">(Cochez toutes les réponses appropriées) </w:t>
            </w:r>
          </w:p>
        </w:tc>
      </w:tr>
      <w:tr w:rsidR="00C407D0" w:rsidRPr="00B924E1" w:rsidTr="00941891">
        <w:tc>
          <w:tcPr>
            <w:tcW w:w="553" w:type="dxa"/>
          </w:tcPr>
          <w:p w:rsidR="00C407D0" w:rsidRPr="00CF33E2" w:rsidRDefault="00C407D0" w:rsidP="00FB37E3">
            <w:pPr>
              <w:rPr>
                <w:color w:val="002060"/>
                <w:sz w:val="20"/>
                <w:szCs w:val="20"/>
              </w:rPr>
            </w:pPr>
            <w:r w:rsidRPr="00CF33E2">
              <w:rPr>
                <w:color w:val="002060"/>
                <w:sz w:val="20"/>
                <w:szCs w:val="20"/>
              </w:rPr>
              <w:t>5</w:t>
            </w:r>
          </w:p>
        </w:tc>
        <w:tc>
          <w:tcPr>
            <w:tcW w:w="3049" w:type="dxa"/>
          </w:tcPr>
          <w:p w:rsidR="00C407D0" w:rsidRPr="0034095F" w:rsidRDefault="00C407D0" w:rsidP="00FB37E3">
            <w:pPr>
              <w:rPr>
                <w:b/>
                <w:color w:val="002060"/>
                <w:sz w:val="20"/>
                <w:szCs w:val="20"/>
              </w:rPr>
            </w:pPr>
            <w:r w:rsidRPr="0034095F">
              <w:rPr>
                <w:b/>
                <w:color w:val="002060"/>
                <w:sz w:val="20"/>
                <w:szCs w:val="20"/>
              </w:rPr>
              <w:t>Tout cocher</w:t>
            </w:r>
            <w:r w:rsidR="003A11ED">
              <w:rPr>
                <w:b/>
                <w:color w:val="002060"/>
                <w:sz w:val="20"/>
                <w:szCs w:val="20"/>
              </w:rPr>
              <w:t xml:space="preserve"> </w:t>
            </w:r>
            <w:r w:rsidR="003A11ED" w:rsidRPr="003A11ED">
              <w:rPr>
                <w:i/>
                <w:color w:val="FF0000"/>
                <w:sz w:val="20"/>
                <w:szCs w:val="20"/>
              </w:rPr>
              <w:t>les explications en rouge dans les colonnes</w:t>
            </w:r>
          </w:p>
        </w:tc>
        <w:tc>
          <w:tcPr>
            <w:tcW w:w="2785" w:type="dxa"/>
          </w:tcPr>
          <w:p w:rsidR="00C407D0" w:rsidRPr="00CF33E2" w:rsidRDefault="00C407D0" w:rsidP="00FB37E3">
            <w:pPr>
              <w:rPr>
                <w:b/>
                <w:color w:val="002060"/>
                <w:sz w:val="20"/>
                <w:szCs w:val="20"/>
              </w:rPr>
            </w:pPr>
          </w:p>
        </w:tc>
        <w:tc>
          <w:tcPr>
            <w:tcW w:w="2536" w:type="dxa"/>
          </w:tcPr>
          <w:p w:rsidR="00C407D0" w:rsidRPr="00CF33E2" w:rsidRDefault="00C407D0" w:rsidP="00E37BFA">
            <w:pPr>
              <w:rPr>
                <w:color w:val="FF0000"/>
                <w:sz w:val="20"/>
                <w:szCs w:val="20"/>
              </w:rPr>
            </w:pPr>
          </w:p>
        </w:tc>
        <w:tc>
          <w:tcPr>
            <w:tcW w:w="3467" w:type="dxa"/>
          </w:tcPr>
          <w:p w:rsidR="00C407D0" w:rsidRPr="00CF33E2" w:rsidRDefault="00C407D0" w:rsidP="00FB37E3">
            <w:pPr>
              <w:rPr>
                <w:color w:val="FF0000"/>
                <w:sz w:val="20"/>
                <w:szCs w:val="20"/>
              </w:rPr>
            </w:pPr>
            <w:r w:rsidRPr="00CF33E2">
              <w:rPr>
                <w:color w:val="FF0000"/>
                <w:sz w:val="20"/>
                <w:szCs w:val="20"/>
              </w:rPr>
              <w:t>la formation PERDIR passe de 2 ans à 1 an et une autre partie se fait pendant les congés d’été</w:t>
            </w:r>
          </w:p>
        </w:tc>
        <w:tc>
          <w:tcPr>
            <w:tcW w:w="2962" w:type="dxa"/>
          </w:tcPr>
          <w:p w:rsidR="006D2FDE" w:rsidRDefault="00C407D0" w:rsidP="006D2FDE">
            <w:pPr>
              <w:pStyle w:val="Paragraphedeliste"/>
              <w:numPr>
                <w:ilvl w:val="0"/>
                <w:numId w:val="2"/>
              </w:numPr>
              <w:rPr>
                <w:color w:val="FF0000"/>
                <w:sz w:val="20"/>
                <w:szCs w:val="20"/>
              </w:rPr>
            </w:pPr>
            <w:r w:rsidRPr="006D2FDE">
              <w:rPr>
                <w:color w:val="FF0000"/>
                <w:sz w:val="20"/>
                <w:szCs w:val="20"/>
              </w:rPr>
              <w:t>Suppression RASED</w:t>
            </w:r>
          </w:p>
          <w:p w:rsidR="00C407D0" w:rsidRPr="006D2FDE" w:rsidRDefault="00C407D0" w:rsidP="006D2FDE">
            <w:pPr>
              <w:pStyle w:val="Paragraphedeliste"/>
              <w:numPr>
                <w:ilvl w:val="0"/>
                <w:numId w:val="2"/>
              </w:numPr>
              <w:rPr>
                <w:color w:val="FF0000"/>
                <w:sz w:val="20"/>
                <w:szCs w:val="20"/>
              </w:rPr>
            </w:pPr>
            <w:r w:rsidRPr="006D2FDE">
              <w:rPr>
                <w:rFonts w:ascii="Wingdings 3" w:hAnsi="Wingdings 3"/>
                <w:color w:val="FF0000"/>
                <w:sz w:val="20"/>
                <w:szCs w:val="20"/>
              </w:rPr>
              <w:t></w:t>
            </w:r>
            <w:r w:rsidRPr="006D2FDE">
              <w:rPr>
                <w:color w:val="FF0000"/>
                <w:sz w:val="20"/>
                <w:szCs w:val="20"/>
              </w:rPr>
              <w:t xml:space="preserve">  presque totalité de la formation post-concours </w:t>
            </w:r>
          </w:p>
        </w:tc>
      </w:tr>
      <w:tr w:rsidR="00E24D96" w:rsidRPr="00B924E1" w:rsidTr="00FB37E3">
        <w:tc>
          <w:tcPr>
            <w:tcW w:w="15352" w:type="dxa"/>
            <w:gridSpan w:val="6"/>
          </w:tcPr>
          <w:p w:rsidR="00E24D96" w:rsidRPr="00E24D96" w:rsidRDefault="00E24D96" w:rsidP="00FB37E3">
            <w:pPr>
              <w:rPr>
                <w:b/>
                <w:color w:val="0070C0"/>
              </w:rPr>
            </w:pPr>
            <w:r w:rsidRPr="00E107D8">
              <w:rPr>
                <w:b/>
                <w:color w:val="0070C0"/>
              </w:rPr>
              <w:t xml:space="preserve">6. D’après vous, dans quelle mesure les perspectives de développement professionnel et de carrière dans le secteur de l’éducation ont-elles diminué depuis 2008 ? </w:t>
            </w:r>
            <w:r w:rsidRPr="0080694E">
              <w:rPr>
                <w:b/>
                <w:color w:val="FF0000"/>
              </w:rPr>
              <w:t xml:space="preserve">(Cochez une seule réponse) </w:t>
            </w:r>
          </w:p>
        </w:tc>
      </w:tr>
      <w:tr w:rsidR="00C407D0" w:rsidRPr="00B924E1" w:rsidTr="00941891">
        <w:tc>
          <w:tcPr>
            <w:tcW w:w="553" w:type="dxa"/>
          </w:tcPr>
          <w:p w:rsidR="00C407D0" w:rsidRPr="00CF33E2" w:rsidRDefault="00C407D0" w:rsidP="00FB37E3">
            <w:pPr>
              <w:rPr>
                <w:color w:val="002060"/>
                <w:sz w:val="20"/>
                <w:szCs w:val="20"/>
              </w:rPr>
            </w:pPr>
            <w:r w:rsidRPr="00CF33E2">
              <w:rPr>
                <w:color w:val="002060"/>
                <w:sz w:val="20"/>
                <w:szCs w:val="20"/>
              </w:rPr>
              <w:lastRenderedPageBreak/>
              <w:t>6</w:t>
            </w:r>
          </w:p>
        </w:tc>
        <w:tc>
          <w:tcPr>
            <w:tcW w:w="3049" w:type="dxa"/>
          </w:tcPr>
          <w:p w:rsidR="00C407D0" w:rsidRPr="00CF33E2" w:rsidRDefault="00C407D0" w:rsidP="00FB37E3">
            <w:pPr>
              <w:rPr>
                <w:b/>
                <w:color w:val="002060"/>
                <w:sz w:val="20"/>
                <w:szCs w:val="20"/>
              </w:rPr>
            </w:pPr>
            <w:r w:rsidRPr="00CF33E2">
              <w:rPr>
                <w:b/>
                <w:color w:val="002060"/>
                <w:sz w:val="20"/>
                <w:szCs w:val="20"/>
              </w:rPr>
              <w:t xml:space="preserve">Large mesure </w:t>
            </w:r>
            <w:r w:rsidR="002255AD">
              <w:rPr>
                <w:color w:val="002060"/>
                <w:sz w:val="20"/>
                <w:szCs w:val="20"/>
              </w:rPr>
              <w:t>pour ¾ syndicats</w:t>
            </w:r>
          </w:p>
        </w:tc>
        <w:tc>
          <w:tcPr>
            <w:tcW w:w="2785" w:type="dxa"/>
          </w:tcPr>
          <w:p w:rsidR="00C407D0" w:rsidRPr="00CF33E2" w:rsidRDefault="00C407D0" w:rsidP="00FB37E3">
            <w:pPr>
              <w:rPr>
                <w:b/>
                <w:color w:val="002060"/>
                <w:sz w:val="20"/>
                <w:szCs w:val="20"/>
              </w:rPr>
            </w:pPr>
          </w:p>
        </w:tc>
        <w:tc>
          <w:tcPr>
            <w:tcW w:w="2536" w:type="dxa"/>
          </w:tcPr>
          <w:p w:rsidR="00C407D0" w:rsidRPr="00CF33E2" w:rsidRDefault="00C407D0" w:rsidP="00E37BFA">
            <w:pPr>
              <w:rPr>
                <w:color w:val="FF0000"/>
                <w:sz w:val="20"/>
                <w:szCs w:val="20"/>
              </w:rPr>
            </w:pPr>
          </w:p>
        </w:tc>
        <w:tc>
          <w:tcPr>
            <w:tcW w:w="3467" w:type="dxa"/>
          </w:tcPr>
          <w:p w:rsidR="00C407D0" w:rsidRPr="00E24D96" w:rsidRDefault="00E24D96" w:rsidP="004D3C89">
            <w:pPr>
              <w:rPr>
                <w:color w:val="FF0000"/>
                <w:sz w:val="20"/>
                <w:szCs w:val="20"/>
              </w:rPr>
            </w:pPr>
            <w:r>
              <w:rPr>
                <w:color w:val="FF0000"/>
                <w:sz w:val="20"/>
                <w:szCs w:val="20"/>
              </w:rPr>
              <w:t>Allongement significatif</w:t>
            </w:r>
            <w:r w:rsidRPr="00E24D96">
              <w:rPr>
                <w:color w:val="FF0000"/>
                <w:sz w:val="20"/>
                <w:szCs w:val="20"/>
              </w:rPr>
              <w:t xml:space="preserve"> </w:t>
            </w:r>
            <w:r w:rsidR="004D3C89">
              <w:rPr>
                <w:color w:val="FF0000"/>
                <w:sz w:val="20"/>
                <w:szCs w:val="20"/>
              </w:rPr>
              <w:t>du temps de progression</w:t>
            </w:r>
            <w:r w:rsidRPr="00E24D96">
              <w:rPr>
                <w:color w:val="FF0000"/>
                <w:sz w:val="20"/>
                <w:szCs w:val="20"/>
              </w:rPr>
              <w:t xml:space="preserve"> dans la carrière</w:t>
            </w:r>
            <w:r>
              <w:rPr>
                <w:color w:val="FF0000"/>
                <w:sz w:val="20"/>
                <w:szCs w:val="20"/>
              </w:rPr>
              <w:t xml:space="preserve"> </w:t>
            </w:r>
            <w:r w:rsidR="004D3C89">
              <w:rPr>
                <w:color w:val="FF0000"/>
                <w:sz w:val="20"/>
                <w:szCs w:val="20"/>
              </w:rPr>
              <w:t>(quelle que soit la position initiale)</w:t>
            </w:r>
          </w:p>
        </w:tc>
        <w:tc>
          <w:tcPr>
            <w:tcW w:w="2962" w:type="dxa"/>
          </w:tcPr>
          <w:p w:rsidR="00C407D0" w:rsidRPr="00CF33E2" w:rsidRDefault="00C407D0" w:rsidP="00FB37E3">
            <w:pPr>
              <w:rPr>
                <w:b/>
                <w:color w:val="002060"/>
                <w:sz w:val="20"/>
                <w:szCs w:val="20"/>
              </w:rPr>
            </w:pPr>
          </w:p>
        </w:tc>
      </w:tr>
      <w:tr w:rsidR="003A11ED" w:rsidRPr="00B924E1" w:rsidTr="00FB37E3">
        <w:tc>
          <w:tcPr>
            <w:tcW w:w="15352" w:type="dxa"/>
            <w:gridSpan w:val="6"/>
          </w:tcPr>
          <w:p w:rsidR="003A11ED" w:rsidRPr="00C000AB" w:rsidRDefault="00C000AB" w:rsidP="00CF33E2">
            <w:pPr>
              <w:rPr>
                <w:b/>
                <w:color w:val="0070C0"/>
              </w:rPr>
            </w:pPr>
            <w:r w:rsidRPr="00E107D8">
              <w:rPr>
                <w:b/>
                <w:color w:val="0070C0"/>
              </w:rPr>
              <w:t xml:space="preserve">7. </w:t>
            </w:r>
            <w:r w:rsidRPr="00C0475A">
              <w:rPr>
                <w:color w:val="0070C0"/>
              </w:rPr>
              <w:t>La « précarité » étant définie comme</w:t>
            </w:r>
            <w:r w:rsidRPr="00E107D8">
              <w:rPr>
                <w:b/>
                <w:color w:val="0070C0"/>
              </w:rPr>
              <w:t xml:space="preserve"> « une situation d’emploi caractérisée par l’l’instabilité, la faiblesse des salaires, l’absence de protection réglementaire et la faible possibilité offerte au travailleur de contrôler le processus de travail, ou comme la conjugaison de certains des éléments énoncés ci-dessus », </w:t>
            </w:r>
            <w:r w:rsidRPr="00C0475A">
              <w:rPr>
                <w:color w:val="0070C0"/>
              </w:rPr>
              <w:t xml:space="preserve">d’après vous, dans quelle mesure les conditions de travail dans le secteur de l’éducation sont-elles devenues plus précaires depuis 2008? </w:t>
            </w:r>
            <w:r w:rsidRPr="00DE4FAE">
              <w:rPr>
                <w:color w:val="FF0000"/>
              </w:rPr>
              <w:t xml:space="preserve">(Cochez une seule réponse) </w:t>
            </w:r>
          </w:p>
        </w:tc>
      </w:tr>
      <w:tr w:rsidR="00CF33E2" w:rsidRPr="00B924E1" w:rsidTr="00941891">
        <w:tc>
          <w:tcPr>
            <w:tcW w:w="553" w:type="dxa"/>
          </w:tcPr>
          <w:p w:rsidR="00CF33E2" w:rsidRPr="00CF33E2" w:rsidRDefault="00CF33E2" w:rsidP="00FB37E3">
            <w:pPr>
              <w:rPr>
                <w:color w:val="002060"/>
                <w:sz w:val="20"/>
                <w:szCs w:val="20"/>
              </w:rPr>
            </w:pPr>
            <w:r w:rsidRPr="00CF33E2">
              <w:rPr>
                <w:color w:val="002060"/>
                <w:sz w:val="20"/>
                <w:szCs w:val="20"/>
              </w:rPr>
              <w:t>7</w:t>
            </w:r>
          </w:p>
        </w:tc>
        <w:tc>
          <w:tcPr>
            <w:tcW w:w="3049" w:type="dxa"/>
          </w:tcPr>
          <w:p w:rsidR="00CF33E2" w:rsidRPr="00CF33E2" w:rsidRDefault="00CF33E2" w:rsidP="00A618B0">
            <w:pPr>
              <w:rPr>
                <w:b/>
                <w:color w:val="002060"/>
                <w:sz w:val="20"/>
                <w:szCs w:val="20"/>
              </w:rPr>
            </w:pPr>
            <w:r>
              <w:rPr>
                <w:b/>
                <w:color w:val="002060"/>
                <w:sz w:val="20"/>
                <w:szCs w:val="20"/>
              </w:rPr>
              <w:t xml:space="preserve">Je mettrai </w:t>
            </w:r>
            <w:r w:rsidRPr="00A618B0">
              <w:rPr>
                <w:b/>
                <w:color w:val="002060"/>
                <w:sz w:val="24"/>
                <w:szCs w:val="20"/>
              </w:rPr>
              <w:t>« large </w:t>
            </w:r>
            <w:r>
              <w:rPr>
                <w:b/>
                <w:color w:val="002060"/>
                <w:sz w:val="20"/>
                <w:szCs w:val="20"/>
              </w:rPr>
              <w:t xml:space="preserve">» </w:t>
            </w:r>
            <w:r w:rsidR="0096656E" w:rsidRPr="00455BB4">
              <w:rPr>
                <w:b/>
                <w:color w:val="FF0000"/>
                <w:sz w:val="20"/>
                <w:szCs w:val="20"/>
              </w:rPr>
              <w:t xml:space="preserve">il va falloir </w:t>
            </w:r>
            <w:r w:rsidR="00A618B0" w:rsidRPr="00455BB4">
              <w:rPr>
                <w:b/>
                <w:color w:val="FF0000"/>
                <w:sz w:val="20"/>
                <w:szCs w:val="20"/>
              </w:rPr>
              <w:t xml:space="preserve">insister à l’oral pour donner </w:t>
            </w:r>
            <w:r w:rsidR="00442BDE">
              <w:rPr>
                <w:b/>
                <w:color w:val="FF0000"/>
                <w:sz w:val="20"/>
                <w:szCs w:val="20"/>
              </w:rPr>
              <w:t>l</w:t>
            </w:r>
            <w:r w:rsidR="0096656E" w:rsidRPr="00455BB4">
              <w:rPr>
                <w:b/>
                <w:color w:val="FF0000"/>
                <w:sz w:val="20"/>
                <w:szCs w:val="20"/>
              </w:rPr>
              <w:t>es raisons (en rouge)</w:t>
            </w:r>
            <w:r w:rsidR="00A618B0" w:rsidRPr="00455BB4">
              <w:rPr>
                <w:b/>
                <w:color w:val="FF0000"/>
                <w:sz w:val="20"/>
                <w:szCs w:val="20"/>
              </w:rPr>
              <w:t xml:space="preserve">  à moins qu’il soit possible de les noter dans l’enquête en ligne </w:t>
            </w:r>
          </w:p>
        </w:tc>
        <w:tc>
          <w:tcPr>
            <w:tcW w:w="2785" w:type="dxa"/>
          </w:tcPr>
          <w:p w:rsidR="00CF33E2" w:rsidRDefault="00CF33E2" w:rsidP="00FB37E3">
            <w:pPr>
              <w:rPr>
                <w:color w:val="002060"/>
                <w:sz w:val="20"/>
                <w:szCs w:val="20"/>
              </w:rPr>
            </w:pPr>
            <w:r w:rsidRPr="00CF33E2">
              <w:rPr>
                <w:color w:val="002060"/>
                <w:sz w:val="20"/>
                <w:szCs w:val="20"/>
              </w:rPr>
              <w:t>Large</w:t>
            </w:r>
          </w:p>
          <w:p w:rsidR="00C000AB" w:rsidRPr="00CF33E2" w:rsidRDefault="00C000AB" w:rsidP="00442BDE">
            <w:pPr>
              <w:rPr>
                <w:color w:val="002060"/>
                <w:sz w:val="20"/>
                <w:szCs w:val="20"/>
              </w:rPr>
            </w:pPr>
            <w:r w:rsidRPr="00C169C0">
              <w:rPr>
                <w:color w:val="FF0000"/>
                <w:sz w:val="20"/>
                <w:szCs w:val="20"/>
              </w:rPr>
              <w:t>Lié à l’augmentation des agents non titulaires dans les universités et services académiques (Loi LRU 2007)</w:t>
            </w:r>
          </w:p>
        </w:tc>
        <w:tc>
          <w:tcPr>
            <w:tcW w:w="2536" w:type="dxa"/>
          </w:tcPr>
          <w:p w:rsidR="00CF33E2" w:rsidRDefault="00CF33E2" w:rsidP="00E37BFA">
            <w:pPr>
              <w:rPr>
                <w:color w:val="002060"/>
                <w:sz w:val="20"/>
                <w:szCs w:val="20"/>
              </w:rPr>
            </w:pPr>
            <w:r w:rsidRPr="00CF33E2">
              <w:rPr>
                <w:color w:val="002060"/>
                <w:sz w:val="20"/>
                <w:szCs w:val="20"/>
              </w:rPr>
              <w:t>Très large</w:t>
            </w:r>
          </w:p>
          <w:p w:rsidR="00C169C0" w:rsidRPr="00CF33E2" w:rsidRDefault="00C169C0" w:rsidP="00E37BFA">
            <w:pPr>
              <w:rPr>
                <w:color w:val="FF0000"/>
                <w:sz w:val="20"/>
                <w:szCs w:val="20"/>
              </w:rPr>
            </w:pPr>
            <w:r w:rsidRPr="00C169C0">
              <w:rPr>
                <w:color w:val="FF0000"/>
                <w:sz w:val="20"/>
                <w:szCs w:val="20"/>
              </w:rPr>
              <w:t>Lié à l’augmentation des agents non titulaires dans les universités et services académiques (Loi LRU 2007)</w:t>
            </w:r>
          </w:p>
        </w:tc>
        <w:tc>
          <w:tcPr>
            <w:tcW w:w="3467" w:type="dxa"/>
          </w:tcPr>
          <w:p w:rsidR="00CF33E2" w:rsidRPr="00CF33E2" w:rsidRDefault="00C000AB" w:rsidP="00CF33E2">
            <w:pPr>
              <w:rPr>
                <w:color w:val="002060"/>
                <w:sz w:val="20"/>
                <w:szCs w:val="20"/>
              </w:rPr>
            </w:pPr>
            <w:r>
              <w:rPr>
                <w:color w:val="002060"/>
                <w:sz w:val="20"/>
                <w:szCs w:val="20"/>
              </w:rPr>
              <w:t>Faible mesure</w:t>
            </w:r>
          </w:p>
          <w:p w:rsidR="00CF33E2" w:rsidRDefault="007B531E" w:rsidP="00953605">
            <w:pPr>
              <w:rPr>
                <w:color w:val="FF0000"/>
                <w:sz w:val="20"/>
                <w:szCs w:val="20"/>
              </w:rPr>
            </w:pPr>
            <w:r>
              <w:rPr>
                <w:color w:val="FF0000"/>
                <w:sz w:val="20"/>
                <w:szCs w:val="20"/>
              </w:rPr>
              <w:t>On</w:t>
            </w:r>
            <w:r w:rsidR="00CF33E2">
              <w:rPr>
                <w:color w:val="FF0000"/>
                <w:sz w:val="20"/>
                <w:szCs w:val="20"/>
              </w:rPr>
              <w:t xml:space="preserve"> constate une augmentation significative dans </w:t>
            </w:r>
            <w:r w:rsidR="00953605">
              <w:rPr>
                <w:color w:val="FF0000"/>
                <w:sz w:val="20"/>
                <w:szCs w:val="20"/>
              </w:rPr>
              <w:t>certaines Académies</w:t>
            </w:r>
            <w:r w:rsidR="00CF33E2">
              <w:rPr>
                <w:color w:val="FF0000"/>
                <w:sz w:val="20"/>
                <w:szCs w:val="20"/>
              </w:rPr>
              <w:t xml:space="preserve"> du pôle de « Faisant-Fonction » de PERDIR</w:t>
            </w:r>
          </w:p>
          <w:p w:rsidR="007B531E" w:rsidRPr="00CF33E2" w:rsidRDefault="007B531E" w:rsidP="00953605">
            <w:pPr>
              <w:rPr>
                <w:b/>
                <w:color w:val="FF0000"/>
                <w:sz w:val="20"/>
                <w:szCs w:val="20"/>
              </w:rPr>
            </w:pPr>
          </w:p>
        </w:tc>
        <w:tc>
          <w:tcPr>
            <w:tcW w:w="2962" w:type="dxa"/>
          </w:tcPr>
          <w:p w:rsidR="00CF33E2" w:rsidRPr="00455BB4" w:rsidRDefault="00CF33E2" w:rsidP="00CF33E2">
            <w:pPr>
              <w:rPr>
                <w:b/>
                <w:color w:val="002060"/>
                <w:sz w:val="20"/>
                <w:szCs w:val="20"/>
                <w:u w:val="single"/>
              </w:rPr>
            </w:pPr>
            <w:r w:rsidRPr="00CF33E2">
              <w:rPr>
                <w:color w:val="002060"/>
                <w:sz w:val="20"/>
                <w:szCs w:val="20"/>
              </w:rPr>
              <w:t>Très large</w:t>
            </w:r>
            <w:r w:rsidR="00455BB4">
              <w:rPr>
                <w:color w:val="002060"/>
                <w:sz w:val="20"/>
                <w:szCs w:val="20"/>
              </w:rPr>
              <w:t> ; l’explication que tu donnes (</w:t>
            </w:r>
            <w:r w:rsidR="00455BB4" w:rsidRPr="00455BB4">
              <w:rPr>
                <w:color w:val="FF0000"/>
                <w:sz w:val="20"/>
                <w:szCs w:val="20"/>
              </w:rPr>
              <w:t>enseignants se partageant sur plusieurs établissements</w:t>
            </w:r>
            <w:r w:rsidR="00455BB4">
              <w:rPr>
                <w:color w:val="002060"/>
                <w:sz w:val="20"/>
                <w:szCs w:val="20"/>
              </w:rPr>
              <w:t xml:space="preserve">) ne va pas ici car les enseignants dont tu parles ne sont pas des « précaires » puisque fonctionnaires. </w:t>
            </w:r>
            <w:r w:rsidR="00455BB4" w:rsidRPr="00455BB4">
              <w:rPr>
                <w:b/>
                <w:color w:val="002060"/>
                <w:sz w:val="20"/>
                <w:szCs w:val="20"/>
                <w:u w:val="single"/>
              </w:rPr>
              <w:t>C’est une Dégradation des conditions de travail.</w:t>
            </w:r>
          </w:p>
        </w:tc>
      </w:tr>
      <w:tr w:rsidR="003A11ED" w:rsidRPr="00B924E1" w:rsidTr="00FB37E3">
        <w:tc>
          <w:tcPr>
            <w:tcW w:w="15352" w:type="dxa"/>
            <w:gridSpan w:val="6"/>
          </w:tcPr>
          <w:p w:rsidR="003A11ED" w:rsidRDefault="00C000AB" w:rsidP="00FB37E3">
            <w:pPr>
              <w:rPr>
                <w:color w:val="002060"/>
                <w:sz w:val="20"/>
                <w:szCs w:val="20"/>
              </w:rPr>
            </w:pPr>
            <w:r w:rsidRPr="00E107D8">
              <w:rPr>
                <w:b/>
                <w:color w:val="0070C0"/>
              </w:rPr>
              <w:t>8. S’agissant de la précarisation des conditions de travail, comment les</w:t>
            </w:r>
            <w:r>
              <w:rPr>
                <w:b/>
                <w:color w:val="0070C0"/>
              </w:rPr>
              <w:t xml:space="preserve"> restrictions budgétaires dans </w:t>
            </w:r>
            <w:r w:rsidRPr="00E107D8">
              <w:rPr>
                <w:b/>
                <w:color w:val="0070C0"/>
              </w:rPr>
              <w:t>l’éducation publique ont-elles été mises en œuvre dans votre pays</w:t>
            </w:r>
            <w:r>
              <w:rPr>
                <w:b/>
                <w:color w:val="0070C0"/>
              </w:rPr>
              <w:t xml:space="preserve"> </w:t>
            </w:r>
            <w:r w:rsidRPr="00DE4FAE">
              <w:rPr>
                <w:b/>
                <w:color w:val="0070C0"/>
              </w:rPr>
              <w:t>?</w:t>
            </w:r>
            <w:r w:rsidRPr="00E107D8">
              <w:rPr>
                <w:b/>
                <w:color w:val="FF0000"/>
              </w:rPr>
              <w:t xml:space="preserve"> </w:t>
            </w:r>
            <w:r w:rsidRPr="00DE4FAE">
              <w:rPr>
                <w:color w:val="FF0000"/>
              </w:rPr>
              <w:t>(Cochez toutes les réponses appropriées)</w:t>
            </w:r>
          </w:p>
        </w:tc>
      </w:tr>
      <w:tr w:rsidR="00911FC1" w:rsidRPr="00B924E1" w:rsidTr="00941891">
        <w:tc>
          <w:tcPr>
            <w:tcW w:w="553" w:type="dxa"/>
          </w:tcPr>
          <w:p w:rsidR="00911FC1" w:rsidRPr="00CF33E2" w:rsidRDefault="00911FC1" w:rsidP="00FB37E3">
            <w:pPr>
              <w:rPr>
                <w:color w:val="002060"/>
                <w:sz w:val="20"/>
                <w:szCs w:val="20"/>
              </w:rPr>
            </w:pPr>
            <w:r>
              <w:rPr>
                <w:color w:val="002060"/>
                <w:sz w:val="20"/>
                <w:szCs w:val="20"/>
              </w:rPr>
              <w:t>8</w:t>
            </w:r>
          </w:p>
        </w:tc>
        <w:tc>
          <w:tcPr>
            <w:tcW w:w="3049" w:type="dxa"/>
          </w:tcPr>
          <w:p w:rsidR="00BD53B1" w:rsidRPr="0034095F" w:rsidRDefault="00911FC1" w:rsidP="008F0388">
            <w:pPr>
              <w:rPr>
                <w:b/>
                <w:color w:val="002060"/>
                <w:sz w:val="20"/>
                <w:szCs w:val="20"/>
                <w:u w:val="single"/>
              </w:rPr>
            </w:pPr>
            <w:r w:rsidRPr="0034095F">
              <w:rPr>
                <w:b/>
                <w:color w:val="002060"/>
                <w:sz w:val="20"/>
                <w:szCs w:val="20"/>
                <w:u w:val="single"/>
              </w:rPr>
              <w:t>Tout cocher sauf</w:t>
            </w:r>
          </w:p>
          <w:p w:rsidR="00911FC1" w:rsidRDefault="008F0388" w:rsidP="00F047BF">
            <w:pPr>
              <w:pStyle w:val="Paragraphedeliste"/>
              <w:numPr>
                <w:ilvl w:val="0"/>
                <w:numId w:val="3"/>
              </w:numPr>
              <w:rPr>
                <w:color w:val="FF0000"/>
                <w:sz w:val="20"/>
                <w:szCs w:val="20"/>
              </w:rPr>
            </w:pPr>
            <w:r w:rsidRPr="00F047BF">
              <w:rPr>
                <w:color w:val="FF0000"/>
                <w:sz w:val="20"/>
                <w:szCs w:val="20"/>
              </w:rPr>
              <w:t>réduction</w:t>
            </w:r>
            <w:r w:rsidR="00911FC1" w:rsidRPr="00F047BF">
              <w:rPr>
                <w:color w:val="FF0000"/>
                <w:sz w:val="20"/>
                <w:szCs w:val="20"/>
              </w:rPr>
              <w:t xml:space="preserve"> des salaires </w:t>
            </w:r>
          </w:p>
          <w:p w:rsidR="00F047BF" w:rsidRPr="00F047BF" w:rsidRDefault="00F047BF" w:rsidP="00F047BF">
            <w:pPr>
              <w:pStyle w:val="Paragraphedeliste"/>
              <w:numPr>
                <w:ilvl w:val="0"/>
                <w:numId w:val="3"/>
              </w:numPr>
              <w:rPr>
                <w:color w:val="FF0000"/>
                <w:sz w:val="20"/>
                <w:szCs w:val="20"/>
              </w:rPr>
            </w:pPr>
            <w:r w:rsidRPr="00F047BF">
              <w:rPr>
                <w:color w:val="FF0000"/>
                <w:sz w:val="20"/>
                <w:szCs w:val="20"/>
                <w:u w:val="single"/>
              </w:rPr>
              <w:t>Autre</w:t>
            </w:r>
            <w:r>
              <w:rPr>
                <w:color w:val="FF0000"/>
                <w:sz w:val="20"/>
                <w:szCs w:val="20"/>
              </w:rPr>
              <w:t xml:space="preserve"> : </w:t>
            </w:r>
            <w:r w:rsidRPr="00CF33E2">
              <w:rPr>
                <w:rFonts w:ascii="Wingdings 3" w:hAnsi="Wingdings 3"/>
                <w:color w:val="FF0000"/>
                <w:sz w:val="20"/>
                <w:szCs w:val="20"/>
              </w:rPr>
              <w:t></w:t>
            </w:r>
            <w:r>
              <w:rPr>
                <w:color w:val="FF0000"/>
                <w:sz w:val="20"/>
                <w:szCs w:val="20"/>
              </w:rPr>
              <w:t xml:space="preserve"> du nombre d’enseignants partageant leur temps de travail sur plusieurs établissements ou prenant plusieurs disciplines d’enseignement pour compenser la pénurie d’enseignants</w:t>
            </w:r>
            <w:r w:rsidR="00344F65">
              <w:rPr>
                <w:color w:val="FF0000"/>
                <w:sz w:val="20"/>
                <w:szCs w:val="20"/>
              </w:rPr>
              <w:t xml:space="preserve"> (lycées prof.)</w:t>
            </w:r>
            <w:r>
              <w:rPr>
                <w:color w:val="FF0000"/>
                <w:sz w:val="20"/>
                <w:szCs w:val="20"/>
              </w:rPr>
              <w:t xml:space="preserve"> </w:t>
            </w:r>
          </w:p>
        </w:tc>
        <w:tc>
          <w:tcPr>
            <w:tcW w:w="2785" w:type="dxa"/>
          </w:tcPr>
          <w:p w:rsidR="00911FC1" w:rsidRPr="00CF33E2" w:rsidRDefault="00911FC1" w:rsidP="00FB37E3">
            <w:pPr>
              <w:rPr>
                <w:color w:val="002060"/>
                <w:sz w:val="20"/>
                <w:szCs w:val="20"/>
              </w:rPr>
            </w:pPr>
          </w:p>
        </w:tc>
        <w:tc>
          <w:tcPr>
            <w:tcW w:w="2536" w:type="dxa"/>
          </w:tcPr>
          <w:p w:rsidR="00911FC1" w:rsidRPr="00CF33E2" w:rsidRDefault="00911FC1" w:rsidP="00E37BFA">
            <w:pPr>
              <w:rPr>
                <w:color w:val="002060"/>
                <w:sz w:val="20"/>
                <w:szCs w:val="20"/>
              </w:rPr>
            </w:pPr>
          </w:p>
        </w:tc>
        <w:tc>
          <w:tcPr>
            <w:tcW w:w="3467" w:type="dxa"/>
          </w:tcPr>
          <w:p w:rsidR="00911FC1" w:rsidRPr="00CF33E2" w:rsidRDefault="00911FC1" w:rsidP="00CF33E2">
            <w:pPr>
              <w:rPr>
                <w:color w:val="002060"/>
                <w:sz w:val="20"/>
                <w:szCs w:val="20"/>
              </w:rPr>
            </w:pPr>
          </w:p>
        </w:tc>
        <w:tc>
          <w:tcPr>
            <w:tcW w:w="2962" w:type="dxa"/>
          </w:tcPr>
          <w:p w:rsidR="00911FC1" w:rsidRDefault="00455BB4" w:rsidP="00FB37E3">
            <w:pPr>
              <w:rPr>
                <w:color w:val="002060"/>
                <w:sz w:val="20"/>
                <w:szCs w:val="20"/>
              </w:rPr>
            </w:pPr>
            <w:r>
              <w:rPr>
                <w:color w:val="002060"/>
                <w:sz w:val="20"/>
                <w:szCs w:val="20"/>
              </w:rPr>
              <w:t xml:space="preserve">ICI il faut ajouter : </w:t>
            </w:r>
          </w:p>
          <w:p w:rsidR="00455BB4" w:rsidRPr="00CF33E2" w:rsidRDefault="00455BB4" w:rsidP="00FB37E3">
            <w:pPr>
              <w:rPr>
                <w:color w:val="002060"/>
                <w:sz w:val="20"/>
                <w:szCs w:val="20"/>
              </w:rPr>
            </w:pPr>
            <w:r w:rsidRPr="00CF33E2">
              <w:rPr>
                <w:rFonts w:ascii="Wingdings 3" w:hAnsi="Wingdings 3"/>
                <w:color w:val="FF0000"/>
                <w:sz w:val="20"/>
                <w:szCs w:val="20"/>
              </w:rPr>
              <w:t></w:t>
            </w:r>
            <w:r>
              <w:rPr>
                <w:color w:val="FF0000"/>
                <w:sz w:val="20"/>
                <w:szCs w:val="20"/>
              </w:rPr>
              <w:t xml:space="preserve"> du nombre d’enseignants partageant leur temps de travail sur plusieurs établissements</w:t>
            </w:r>
          </w:p>
        </w:tc>
      </w:tr>
      <w:tr w:rsidR="003A11ED" w:rsidRPr="00B924E1" w:rsidTr="00FB37E3">
        <w:tc>
          <w:tcPr>
            <w:tcW w:w="15352" w:type="dxa"/>
            <w:gridSpan w:val="6"/>
          </w:tcPr>
          <w:p w:rsidR="003A11ED" w:rsidRPr="00484ABF" w:rsidRDefault="00484ABF" w:rsidP="00FB37E3">
            <w:pPr>
              <w:rPr>
                <w:color w:val="FF0000"/>
              </w:rPr>
            </w:pPr>
            <w:r w:rsidRPr="00E107D8">
              <w:rPr>
                <w:b/>
                <w:color w:val="0070C0"/>
              </w:rPr>
              <w:t>9. D’après vous, dans quelle mesure les avantages octroyés par l’Etat au</w:t>
            </w:r>
            <w:r>
              <w:rPr>
                <w:b/>
                <w:color w:val="0070C0"/>
              </w:rPr>
              <w:t xml:space="preserve"> </w:t>
            </w:r>
            <w:r w:rsidRPr="00E107D8">
              <w:rPr>
                <w:b/>
                <w:color w:val="0070C0"/>
              </w:rPr>
              <w:t xml:space="preserve"> travailleurs de l’éducation (comme des prestations de sécurité sociale ou d’assurance sociale dans certains pays) ont-ils été réduits depuis 2008?</w:t>
            </w:r>
            <w:r w:rsidRPr="00E107D8">
              <w:rPr>
                <w:color w:val="0070C0"/>
              </w:rPr>
              <w:t xml:space="preserve"> </w:t>
            </w:r>
            <w:r w:rsidRPr="00E107D8">
              <w:rPr>
                <w:color w:val="FF0000"/>
              </w:rPr>
              <w:t xml:space="preserve">(Cochez une seule réponse) </w:t>
            </w:r>
          </w:p>
        </w:tc>
      </w:tr>
      <w:tr w:rsidR="008F0388" w:rsidRPr="00B924E1" w:rsidTr="00941891">
        <w:tc>
          <w:tcPr>
            <w:tcW w:w="553" w:type="dxa"/>
          </w:tcPr>
          <w:p w:rsidR="008F0388" w:rsidRDefault="0036716F" w:rsidP="00FB37E3">
            <w:pPr>
              <w:rPr>
                <w:color w:val="002060"/>
                <w:sz w:val="20"/>
                <w:szCs w:val="20"/>
              </w:rPr>
            </w:pPr>
            <w:r>
              <w:rPr>
                <w:color w:val="002060"/>
                <w:sz w:val="20"/>
                <w:szCs w:val="20"/>
              </w:rPr>
              <w:t>9</w:t>
            </w:r>
          </w:p>
        </w:tc>
        <w:tc>
          <w:tcPr>
            <w:tcW w:w="3049" w:type="dxa"/>
          </w:tcPr>
          <w:p w:rsidR="008F0388" w:rsidRPr="00A81961" w:rsidRDefault="00A81961" w:rsidP="00B71D98">
            <w:pPr>
              <w:rPr>
                <w:b/>
                <w:color w:val="FF0000"/>
                <w:sz w:val="20"/>
                <w:szCs w:val="20"/>
              </w:rPr>
            </w:pPr>
            <w:r>
              <w:rPr>
                <w:b/>
                <w:color w:val="002060"/>
                <w:sz w:val="20"/>
                <w:szCs w:val="20"/>
              </w:rPr>
              <w:t xml:space="preserve">Il semble que l’Université et les Administratifs ressentent cela plus violemment ; </w:t>
            </w:r>
            <w:r w:rsidRPr="00455BB4">
              <w:rPr>
                <w:b/>
                <w:color w:val="FF0000"/>
                <w:sz w:val="20"/>
                <w:szCs w:val="20"/>
              </w:rPr>
              <w:t xml:space="preserve">ils ont </w:t>
            </w:r>
            <w:r w:rsidR="00B71D98" w:rsidRPr="00455BB4">
              <w:rPr>
                <w:b/>
                <w:color w:val="FF0000"/>
                <w:sz w:val="20"/>
                <w:szCs w:val="20"/>
              </w:rPr>
              <w:t>certainement</w:t>
            </w:r>
            <w:r w:rsidRPr="00455BB4">
              <w:rPr>
                <w:b/>
                <w:color w:val="FF0000"/>
                <w:sz w:val="20"/>
                <w:szCs w:val="20"/>
              </w:rPr>
              <w:t xml:space="preserve"> raison </w:t>
            </w:r>
            <w:r w:rsidR="00455BB4" w:rsidRPr="00455BB4">
              <w:rPr>
                <w:b/>
                <w:color w:val="FF0000"/>
                <w:sz w:val="20"/>
                <w:szCs w:val="20"/>
              </w:rPr>
              <w:sym w:font="Wingdings" w:char="F0F3"/>
            </w:r>
            <w:r w:rsidR="00455BB4">
              <w:rPr>
                <w:b/>
                <w:color w:val="FF0000"/>
                <w:sz w:val="20"/>
                <w:szCs w:val="20"/>
              </w:rPr>
              <w:t xml:space="preserve"> </w:t>
            </w:r>
            <w:r w:rsidR="00455BB4" w:rsidRPr="00826327">
              <w:rPr>
                <w:b/>
                <w:color w:val="002060"/>
                <w:sz w:val="24"/>
                <w:szCs w:val="20"/>
              </w:rPr>
              <w:t>Large</w:t>
            </w:r>
            <w:r w:rsidR="00455BB4" w:rsidRPr="002255AD">
              <w:rPr>
                <w:color w:val="FF0000"/>
                <w:sz w:val="20"/>
                <w:szCs w:val="20"/>
              </w:rPr>
              <w:t xml:space="preserve"> mesure au final </w:t>
            </w:r>
            <w:r w:rsidR="00484ABF" w:rsidRPr="00826327">
              <w:rPr>
                <w:b/>
                <w:color w:val="FF0000"/>
                <w:sz w:val="20"/>
                <w:szCs w:val="20"/>
                <w:u w:val="single"/>
              </w:rPr>
              <w:t>lorsqu’on analyse la question 10</w:t>
            </w:r>
          </w:p>
        </w:tc>
        <w:tc>
          <w:tcPr>
            <w:tcW w:w="2785" w:type="dxa"/>
          </w:tcPr>
          <w:p w:rsidR="008F0388" w:rsidRPr="00CF33E2" w:rsidRDefault="0036716F" w:rsidP="00FB37E3">
            <w:pPr>
              <w:rPr>
                <w:color w:val="002060"/>
                <w:sz w:val="20"/>
                <w:szCs w:val="20"/>
              </w:rPr>
            </w:pPr>
            <w:r>
              <w:rPr>
                <w:color w:val="002060"/>
                <w:sz w:val="20"/>
                <w:szCs w:val="20"/>
              </w:rPr>
              <w:t>Large mesure</w:t>
            </w:r>
          </w:p>
        </w:tc>
        <w:tc>
          <w:tcPr>
            <w:tcW w:w="2536" w:type="dxa"/>
          </w:tcPr>
          <w:p w:rsidR="008F0388" w:rsidRPr="00CF33E2" w:rsidRDefault="0036716F" w:rsidP="00E37BFA">
            <w:pPr>
              <w:rPr>
                <w:color w:val="002060"/>
                <w:sz w:val="20"/>
                <w:szCs w:val="20"/>
              </w:rPr>
            </w:pPr>
            <w:r>
              <w:rPr>
                <w:color w:val="002060"/>
                <w:sz w:val="20"/>
                <w:szCs w:val="20"/>
              </w:rPr>
              <w:t>Large mesure</w:t>
            </w:r>
          </w:p>
        </w:tc>
        <w:tc>
          <w:tcPr>
            <w:tcW w:w="3467" w:type="dxa"/>
          </w:tcPr>
          <w:p w:rsidR="008F0388" w:rsidRPr="00CF33E2" w:rsidRDefault="0036716F" w:rsidP="00CF33E2">
            <w:pPr>
              <w:rPr>
                <w:color w:val="002060"/>
                <w:sz w:val="20"/>
                <w:szCs w:val="20"/>
              </w:rPr>
            </w:pPr>
            <w:r>
              <w:rPr>
                <w:color w:val="002060"/>
                <w:sz w:val="20"/>
                <w:szCs w:val="20"/>
              </w:rPr>
              <w:t>modérément</w:t>
            </w:r>
          </w:p>
        </w:tc>
        <w:tc>
          <w:tcPr>
            <w:tcW w:w="2962" w:type="dxa"/>
          </w:tcPr>
          <w:p w:rsidR="008F0388" w:rsidRPr="00CF33E2" w:rsidRDefault="00A81961" w:rsidP="00FB37E3">
            <w:pPr>
              <w:rPr>
                <w:color w:val="002060"/>
                <w:sz w:val="20"/>
                <w:szCs w:val="20"/>
              </w:rPr>
            </w:pPr>
            <w:r>
              <w:rPr>
                <w:color w:val="002060"/>
                <w:sz w:val="20"/>
                <w:szCs w:val="20"/>
              </w:rPr>
              <w:t>Très f</w:t>
            </w:r>
            <w:r w:rsidR="0036716F">
              <w:rPr>
                <w:color w:val="002060"/>
                <w:sz w:val="20"/>
                <w:szCs w:val="20"/>
              </w:rPr>
              <w:t>aible mesure</w:t>
            </w:r>
          </w:p>
        </w:tc>
      </w:tr>
      <w:tr w:rsidR="003A11ED" w:rsidRPr="00B924E1" w:rsidTr="00FB37E3">
        <w:tc>
          <w:tcPr>
            <w:tcW w:w="15352" w:type="dxa"/>
            <w:gridSpan w:val="6"/>
          </w:tcPr>
          <w:p w:rsidR="003A11ED" w:rsidRPr="00484ABF" w:rsidRDefault="00484ABF" w:rsidP="00FB37E3">
            <w:pPr>
              <w:rPr>
                <w:color w:val="FF0000"/>
              </w:rPr>
            </w:pPr>
            <w:r>
              <w:rPr>
                <w:b/>
                <w:color w:val="0070C0"/>
              </w:rPr>
              <w:t>10. S’</w:t>
            </w:r>
            <w:r w:rsidRPr="00E107D8">
              <w:rPr>
                <w:b/>
                <w:color w:val="0070C0"/>
              </w:rPr>
              <w:t>agissant des avantages octroyés au</w:t>
            </w:r>
            <w:r>
              <w:rPr>
                <w:b/>
                <w:color w:val="0070C0"/>
              </w:rPr>
              <w:t xml:space="preserve"> </w:t>
            </w:r>
            <w:r w:rsidRPr="00E107D8">
              <w:rPr>
                <w:b/>
                <w:color w:val="0070C0"/>
              </w:rPr>
              <w:t xml:space="preserve"> salariés, comment les réductions budgétaires dans l’éducation publique ont-elles été mises en œuvre dans votre pays ? </w:t>
            </w:r>
            <w:r w:rsidRPr="00DE4FAE">
              <w:rPr>
                <w:color w:val="FF0000"/>
              </w:rPr>
              <w:t xml:space="preserve">(Cochez toutes les réponses appropriées) </w:t>
            </w:r>
          </w:p>
        </w:tc>
      </w:tr>
      <w:tr w:rsidR="0036716F" w:rsidRPr="00B924E1" w:rsidTr="00941891">
        <w:tc>
          <w:tcPr>
            <w:tcW w:w="553" w:type="dxa"/>
          </w:tcPr>
          <w:p w:rsidR="0036716F" w:rsidRDefault="00A81961" w:rsidP="00FB37E3">
            <w:pPr>
              <w:rPr>
                <w:color w:val="002060"/>
                <w:sz w:val="20"/>
                <w:szCs w:val="20"/>
              </w:rPr>
            </w:pPr>
            <w:r>
              <w:rPr>
                <w:color w:val="002060"/>
                <w:sz w:val="20"/>
                <w:szCs w:val="20"/>
              </w:rPr>
              <w:t>10</w:t>
            </w:r>
          </w:p>
        </w:tc>
        <w:tc>
          <w:tcPr>
            <w:tcW w:w="3049" w:type="dxa"/>
          </w:tcPr>
          <w:p w:rsidR="00A81961" w:rsidRPr="00484ABF" w:rsidRDefault="00A81961" w:rsidP="00A81961">
            <w:pPr>
              <w:rPr>
                <w:b/>
                <w:color w:val="002060"/>
                <w:sz w:val="20"/>
                <w:szCs w:val="20"/>
                <w:u w:val="single"/>
              </w:rPr>
            </w:pPr>
            <w:r w:rsidRPr="00484ABF">
              <w:rPr>
                <w:b/>
                <w:color w:val="002060"/>
                <w:sz w:val="20"/>
                <w:szCs w:val="20"/>
                <w:u w:val="single"/>
              </w:rPr>
              <w:t>Tout cocher sauf</w:t>
            </w:r>
            <w:r w:rsidR="002255AD" w:rsidRPr="00484ABF">
              <w:rPr>
                <w:b/>
                <w:color w:val="002060"/>
                <w:sz w:val="20"/>
                <w:szCs w:val="20"/>
                <w:u w:val="single"/>
              </w:rPr>
              <w:t xml:space="preserve"> </w:t>
            </w:r>
          </w:p>
          <w:p w:rsidR="00A81961" w:rsidRDefault="00A81961" w:rsidP="00A81961">
            <w:pPr>
              <w:rPr>
                <w:color w:val="FF0000"/>
                <w:sz w:val="20"/>
                <w:szCs w:val="20"/>
              </w:rPr>
            </w:pPr>
            <w:r w:rsidRPr="00A81961">
              <w:rPr>
                <w:rFonts w:ascii="Wingdings 3" w:hAnsi="Wingdings 3"/>
                <w:color w:val="FF0000"/>
                <w:sz w:val="20"/>
                <w:szCs w:val="20"/>
              </w:rPr>
              <w:t></w:t>
            </w:r>
            <w:r>
              <w:rPr>
                <w:color w:val="FF0000"/>
                <w:sz w:val="20"/>
                <w:szCs w:val="20"/>
              </w:rPr>
              <w:t xml:space="preserve"> congé parental</w:t>
            </w:r>
          </w:p>
          <w:p w:rsidR="00037500" w:rsidRDefault="00037500" w:rsidP="00037500">
            <w:pPr>
              <w:rPr>
                <w:color w:val="FF0000"/>
                <w:sz w:val="20"/>
                <w:szCs w:val="20"/>
              </w:rPr>
            </w:pPr>
            <w:r w:rsidRPr="00A81961">
              <w:rPr>
                <w:rFonts w:ascii="Wingdings 3" w:hAnsi="Wingdings 3"/>
                <w:color w:val="FF0000"/>
                <w:sz w:val="20"/>
                <w:szCs w:val="20"/>
              </w:rPr>
              <w:t></w:t>
            </w:r>
            <w:r>
              <w:rPr>
                <w:color w:val="FF0000"/>
                <w:sz w:val="20"/>
                <w:szCs w:val="20"/>
              </w:rPr>
              <w:t xml:space="preserve"> retraite</w:t>
            </w:r>
          </w:p>
          <w:p w:rsidR="0036716F" w:rsidRPr="00CF33E2" w:rsidRDefault="002255AD" w:rsidP="002255AD">
            <w:pPr>
              <w:rPr>
                <w:color w:val="FF0000"/>
                <w:sz w:val="20"/>
                <w:szCs w:val="20"/>
              </w:rPr>
            </w:pPr>
            <w:r w:rsidRPr="002255AD">
              <w:rPr>
                <w:color w:val="002060"/>
                <w:sz w:val="20"/>
                <w:szCs w:val="20"/>
              </w:rPr>
              <w:lastRenderedPageBreak/>
              <w:t xml:space="preserve">cocher aussi </w:t>
            </w:r>
            <w:r w:rsidR="00A81961" w:rsidRPr="00A81961">
              <w:rPr>
                <w:b/>
                <w:color w:val="FF0000"/>
                <w:sz w:val="20"/>
                <w:szCs w:val="20"/>
                <w:u w:val="single"/>
              </w:rPr>
              <w:t>Autre</w:t>
            </w:r>
            <w:r w:rsidR="00A81961">
              <w:rPr>
                <w:color w:val="FF0000"/>
                <w:sz w:val="20"/>
                <w:szCs w:val="20"/>
              </w:rPr>
              <w:t xml:space="preserve"> : </w:t>
            </w:r>
            <w:r>
              <w:rPr>
                <w:color w:val="FF0000"/>
                <w:sz w:val="20"/>
                <w:szCs w:val="20"/>
              </w:rPr>
              <w:t>R</w:t>
            </w:r>
            <w:r w:rsidR="00A81961">
              <w:rPr>
                <w:color w:val="FF0000"/>
                <w:sz w:val="20"/>
                <w:szCs w:val="20"/>
              </w:rPr>
              <w:t>éduction du processus de consultation et de négociation précédant toute modification de travail</w:t>
            </w:r>
          </w:p>
        </w:tc>
        <w:tc>
          <w:tcPr>
            <w:tcW w:w="2785" w:type="dxa"/>
          </w:tcPr>
          <w:p w:rsidR="00DF3A0F" w:rsidRPr="00DF3A0F" w:rsidRDefault="00DF3A0F" w:rsidP="00FB37E3">
            <w:pPr>
              <w:rPr>
                <w:b/>
                <w:color w:val="002060"/>
                <w:sz w:val="20"/>
                <w:szCs w:val="20"/>
              </w:rPr>
            </w:pPr>
            <w:r w:rsidRPr="00DF3A0F">
              <w:rPr>
                <w:b/>
                <w:color w:val="FF0000"/>
                <w:sz w:val="20"/>
                <w:szCs w:val="20"/>
                <w:u w:val="single"/>
              </w:rPr>
              <w:lastRenderedPageBreak/>
              <w:t>Les seuls à ajouter</w:t>
            </w:r>
            <w:r>
              <w:rPr>
                <w:b/>
                <w:color w:val="FF0000"/>
                <w:sz w:val="20"/>
                <w:szCs w:val="20"/>
              </w:rPr>
              <w:t> :</w:t>
            </w:r>
            <w:r w:rsidRPr="00DF3A0F">
              <w:rPr>
                <w:b/>
                <w:color w:val="FF0000"/>
                <w:sz w:val="20"/>
                <w:szCs w:val="20"/>
              </w:rPr>
              <w:t xml:space="preserve"> Diminution des pensions de retraite</w:t>
            </w:r>
            <w:r w:rsidR="002255AD">
              <w:rPr>
                <w:b/>
                <w:color w:val="FF0000"/>
                <w:sz w:val="20"/>
                <w:szCs w:val="20"/>
              </w:rPr>
              <w:t xml:space="preserve"> mais le processus est </w:t>
            </w:r>
            <w:r w:rsidR="002255AD">
              <w:rPr>
                <w:b/>
                <w:color w:val="FF0000"/>
                <w:sz w:val="20"/>
                <w:szCs w:val="20"/>
              </w:rPr>
              <w:lastRenderedPageBreak/>
              <w:t>seulement en cours ?????</w:t>
            </w:r>
          </w:p>
        </w:tc>
        <w:tc>
          <w:tcPr>
            <w:tcW w:w="2536" w:type="dxa"/>
          </w:tcPr>
          <w:p w:rsidR="0036716F" w:rsidRPr="00CF33E2" w:rsidRDefault="0036716F" w:rsidP="00E37BFA">
            <w:pPr>
              <w:rPr>
                <w:color w:val="002060"/>
                <w:sz w:val="20"/>
                <w:szCs w:val="20"/>
              </w:rPr>
            </w:pPr>
          </w:p>
        </w:tc>
        <w:tc>
          <w:tcPr>
            <w:tcW w:w="3467" w:type="dxa"/>
          </w:tcPr>
          <w:p w:rsidR="00B71D98" w:rsidRPr="00CF33E2" w:rsidRDefault="00B71D98" w:rsidP="00B71D98">
            <w:pPr>
              <w:rPr>
                <w:color w:val="002060"/>
                <w:sz w:val="20"/>
                <w:szCs w:val="20"/>
              </w:rPr>
            </w:pPr>
            <w:r>
              <w:rPr>
                <w:color w:val="002060"/>
                <w:sz w:val="20"/>
                <w:szCs w:val="20"/>
              </w:rPr>
              <w:t xml:space="preserve"> </w:t>
            </w:r>
          </w:p>
        </w:tc>
        <w:tc>
          <w:tcPr>
            <w:tcW w:w="2962" w:type="dxa"/>
          </w:tcPr>
          <w:p w:rsidR="00B71D98" w:rsidRDefault="00B71D98" w:rsidP="00FB37E3">
            <w:pPr>
              <w:rPr>
                <w:color w:val="002060"/>
                <w:sz w:val="20"/>
                <w:szCs w:val="20"/>
              </w:rPr>
            </w:pPr>
          </w:p>
          <w:p w:rsidR="00B71D98" w:rsidRPr="00CF33E2" w:rsidRDefault="00B71D98" w:rsidP="00FB37E3">
            <w:pPr>
              <w:rPr>
                <w:color w:val="002060"/>
                <w:sz w:val="20"/>
                <w:szCs w:val="20"/>
              </w:rPr>
            </w:pPr>
          </w:p>
        </w:tc>
      </w:tr>
      <w:tr w:rsidR="003A11ED" w:rsidRPr="00B924E1" w:rsidTr="00FB37E3">
        <w:tc>
          <w:tcPr>
            <w:tcW w:w="15352" w:type="dxa"/>
            <w:gridSpan w:val="6"/>
          </w:tcPr>
          <w:p w:rsidR="003A11ED" w:rsidRPr="00933A4D" w:rsidRDefault="00933A4D" w:rsidP="00FB37E3">
            <w:r w:rsidRPr="00E107D8">
              <w:rPr>
                <w:b/>
                <w:color w:val="0070C0"/>
              </w:rPr>
              <w:lastRenderedPageBreak/>
              <w:t xml:space="preserve">11. D’après vous, dans quelle mesure les réductions budgétaires dans l’éducation publique ont-elles, le cas échéant, renforcé l’inégalité entre les genres ? </w:t>
            </w:r>
            <w:r w:rsidRPr="00E107D8">
              <w:rPr>
                <w:color w:val="FF0000"/>
              </w:rPr>
              <w:t xml:space="preserve">(Cochez une seule réponse) </w:t>
            </w:r>
          </w:p>
        </w:tc>
      </w:tr>
      <w:tr w:rsidR="005A2A28" w:rsidRPr="00B924E1" w:rsidTr="00941891">
        <w:tc>
          <w:tcPr>
            <w:tcW w:w="553" w:type="dxa"/>
          </w:tcPr>
          <w:p w:rsidR="005A2A28" w:rsidRDefault="005A2A28" w:rsidP="00FB37E3">
            <w:pPr>
              <w:rPr>
                <w:color w:val="002060"/>
                <w:sz w:val="20"/>
                <w:szCs w:val="20"/>
              </w:rPr>
            </w:pPr>
            <w:r>
              <w:rPr>
                <w:color w:val="002060"/>
                <w:sz w:val="20"/>
                <w:szCs w:val="20"/>
              </w:rPr>
              <w:t>11</w:t>
            </w:r>
          </w:p>
        </w:tc>
        <w:tc>
          <w:tcPr>
            <w:tcW w:w="3049" w:type="dxa"/>
          </w:tcPr>
          <w:p w:rsidR="005A2A28" w:rsidRPr="00B24184" w:rsidRDefault="005A2A28" w:rsidP="00B24184">
            <w:pPr>
              <w:rPr>
                <w:color w:val="FF0000"/>
                <w:sz w:val="20"/>
                <w:szCs w:val="20"/>
              </w:rPr>
            </w:pPr>
            <w:r w:rsidRPr="00B24184">
              <w:rPr>
                <w:color w:val="002060"/>
                <w:sz w:val="20"/>
                <w:szCs w:val="20"/>
              </w:rPr>
              <w:t>On pourra</w:t>
            </w:r>
            <w:r>
              <w:rPr>
                <w:color w:val="002060"/>
                <w:sz w:val="20"/>
                <w:szCs w:val="20"/>
              </w:rPr>
              <w:t>it</w:t>
            </w:r>
            <w:r w:rsidRPr="00B24184">
              <w:rPr>
                <w:color w:val="002060"/>
                <w:sz w:val="20"/>
                <w:szCs w:val="20"/>
              </w:rPr>
              <w:t xml:space="preserve"> dire </w:t>
            </w:r>
            <w:r w:rsidRPr="00B24184">
              <w:rPr>
                <w:b/>
                <w:color w:val="002060"/>
                <w:sz w:val="20"/>
                <w:szCs w:val="20"/>
              </w:rPr>
              <w:t>modérément</w:t>
            </w:r>
            <w:r w:rsidRPr="00B24184">
              <w:rPr>
                <w:color w:val="002060"/>
                <w:sz w:val="20"/>
                <w:szCs w:val="20"/>
              </w:rPr>
              <w:t xml:space="preserve"> car </w:t>
            </w:r>
            <w:r>
              <w:rPr>
                <w:color w:val="FF0000"/>
                <w:sz w:val="20"/>
                <w:szCs w:val="20"/>
              </w:rPr>
              <w:t xml:space="preserve">la crise </w:t>
            </w:r>
            <w:r w:rsidR="00CB42E2">
              <w:rPr>
                <w:color w:val="FF0000"/>
                <w:sz w:val="20"/>
                <w:szCs w:val="20"/>
              </w:rPr>
              <w:t>(</w:t>
            </w:r>
            <w:r>
              <w:rPr>
                <w:color w:val="FF0000"/>
                <w:sz w:val="20"/>
                <w:szCs w:val="20"/>
              </w:rPr>
              <w:t>n’est pas r</w:t>
            </w:r>
            <w:r w:rsidR="00CB42E2">
              <w:rPr>
                <w:color w:val="FF0000"/>
                <w:sz w:val="20"/>
                <w:szCs w:val="20"/>
              </w:rPr>
              <w:t>éellement la cause de cela)</w:t>
            </w:r>
            <w:r>
              <w:rPr>
                <w:color w:val="FF0000"/>
                <w:sz w:val="20"/>
                <w:szCs w:val="20"/>
              </w:rPr>
              <w:t xml:space="preserve"> aggrave le cas des femmes qui ont des carrières hachées/maternité et le tps partiel…</w:t>
            </w:r>
          </w:p>
        </w:tc>
        <w:tc>
          <w:tcPr>
            <w:tcW w:w="2785" w:type="dxa"/>
          </w:tcPr>
          <w:p w:rsidR="005A2A28" w:rsidRPr="00CF33E2" w:rsidRDefault="005A2A28" w:rsidP="00FB37E3">
            <w:pPr>
              <w:rPr>
                <w:color w:val="002060"/>
                <w:sz w:val="20"/>
                <w:szCs w:val="20"/>
              </w:rPr>
            </w:pPr>
            <w:r>
              <w:rPr>
                <w:color w:val="002060"/>
                <w:sz w:val="20"/>
                <w:szCs w:val="20"/>
              </w:rPr>
              <w:t>Modérément</w:t>
            </w:r>
          </w:p>
        </w:tc>
        <w:tc>
          <w:tcPr>
            <w:tcW w:w="2536" w:type="dxa"/>
          </w:tcPr>
          <w:p w:rsidR="005A2A28" w:rsidRDefault="005A2A28" w:rsidP="00FB37E3">
            <w:pPr>
              <w:rPr>
                <w:color w:val="002060"/>
                <w:sz w:val="20"/>
                <w:szCs w:val="20"/>
              </w:rPr>
            </w:pPr>
            <w:r>
              <w:rPr>
                <w:color w:val="002060"/>
                <w:sz w:val="20"/>
                <w:szCs w:val="20"/>
              </w:rPr>
              <w:t>Large mesure</w:t>
            </w:r>
          </w:p>
          <w:p w:rsidR="005A2A28" w:rsidRPr="00CF33E2" w:rsidRDefault="005A2A28" w:rsidP="00FB37E3">
            <w:pPr>
              <w:rPr>
                <w:color w:val="002060"/>
                <w:sz w:val="20"/>
                <w:szCs w:val="20"/>
              </w:rPr>
            </w:pPr>
          </w:p>
        </w:tc>
        <w:tc>
          <w:tcPr>
            <w:tcW w:w="3467" w:type="dxa"/>
          </w:tcPr>
          <w:p w:rsidR="005A2A28" w:rsidRDefault="005A2A28" w:rsidP="00B71D98">
            <w:pPr>
              <w:rPr>
                <w:color w:val="002060"/>
                <w:sz w:val="20"/>
                <w:szCs w:val="20"/>
              </w:rPr>
            </w:pPr>
            <w:r w:rsidRPr="00B24184">
              <w:rPr>
                <w:color w:val="002060"/>
                <w:sz w:val="20"/>
                <w:szCs w:val="20"/>
                <w:u w:val="single"/>
              </w:rPr>
              <w:t>Aucune incidence</w:t>
            </w:r>
            <w:r>
              <w:rPr>
                <w:color w:val="002060"/>
                <w:sz w:val="20"/>
                <w:szCs w:val="20"/>
              </w:rPr>
              <w:t xml:space="preserve"> ; </w:t>
            </w:r>
            <w:r w:rsidRPr="00B24184">
              <w:rPr>
                <w:i/>
                <w:color w:val="002060"/>
                <w:sz w:val="20"/>
                <w:szCs w:val="20"/>
              </w:rPr>
              <w:t>en fait on ne sait pas répondre à cette question</w:t>
            </w:r>
          </w:p>
        </w:tc>
        <w:tc>
          <w:tcPr>
            <w:tcW w:w="2962" w:type="dxa"/>
          </w:tcPr>
          <w:p w:rsidR="005A2A28" w:rsidRDefault="005A2A28" w:rsidP="00FB37E3">
            <w:pPr>
              <w:rPr>
                <w:color w:val="002060"/>
                <w:sz w:val="20"/>
                <w:szCs w:val="20"/>
              </w:rPr>
            </w:pPr>
            <w:r>
              <w:rPr>
                <w:color w:val="002060"/>
                <w:sz w:val="20"/>
                <w:szCs w:val="20"/>
              </w:rPr>
              <w:t>Ne sait pas</w:t>
            </w:r>
          </w:p>
        </w:tc>
      </w:tr>
      <w:tr w:rsidR="003A11ED" w:rsidRPr="00B924E1" w:rsidTr="00FB37E3">
        <w:tc>
          <w:tcPr>
            <w:tcW w:w="15352" w:type="dxa"/>
            <w:gridSpan w:val="6"/>
          </w:tcPr>
          <w:p w:rsidR="003A11ED" w:rsidRPr="005A2A28" w:rsidRDefault="005A2A28" w:rsidP="00FB37E3">
            <w:pPr>
              <w:rPr>
                <w:color w:val="FF0000"/>
              </w:rPr>
            </w:pPr>
            <w:r w:rsidRPr="00DE4FAE">
              <w:rPr>
                <w:b/>
                <w:color w:val="0070C0"/>
              </w:rPr>
              <w:t>12. D’après vous, dans quelle mesure les travailleurs de l’éducation travaillent-ils davantage depuis 2008 ?</w:t>
            </w:r>
            <w:r w:rsidRPr="00DE4FAE">
              <w:rPr>
                <w:color w:val="0070C0"/>
              </w:rPr>
              <w:t xml:space="preserve"> </w:t>
            </w:r>
            <w:r w:rsidRPr="00DE4FAE">
              <w:rPr>
                <w:color w:val="FF0000"/>
              </w:rPr>
              <w:t xml:space="preserve">(Donnez une seule réponse) </w:t>
            </w:r>
          </w:p>
        </w:tc>
      </w:tr>
      <w:tr w:rsidR="00EC04B0" w:rsidRPr="00B924E1" w:rsidTr="00941891">
        <w:tc>
          <w:tcPr>
            <w:tcW w:w="553" w:type="dxa"/>
          </w:tcPr>
          <w:p w:rsidR="00EC04B0" w:rsidRDefault="00EC04B0" w:rsidP="00FB37E3">
            <w:pPr>
              <w:rPr>
                <w:color w:val="002060"/>
                <w:sz w:val="20"/>
                <w:szCs w:val="20"/>
              </w:rPr>
            </w:pPr>
            <w:r>
              <w:rPr>
                <w:color w:val="002060"/>
                <w:sz w:val="20"/>
                <w:szCs w:val="20"/>
              </w:rPr>
              <w:t>12</w:t>
            </w:r>
          </w:p>
        </w:tc>
        <w:tc>
          <w:tcPr>
            <w:tcW w:w="3049" w:type="dxa"/>
          </w:tcPr>
          <w:p w:rsidR="00EC04B0" w:rsidRPr="005A2A28" w:rsidRDefault="00EC04B0" w:rsidP="00B24184">
            <w:pPr>
              <w:rPr>
                <w:b/>
                <w:color w:val="002060"/>
                <w:sz w:val="20"/>
                <w:szCs w:val="20"/>
              </w:rPr>
            </w:pPr>
            <w:r w:rsidRPr="005A2A28">
              <w:rPr>
                <w:b/>
                <w:color w:val="002060"/>
                <w:sz w:val="20"/>
                <w:szCs w:val="20"/>
              </w:rPr>
              <w:t>Large mesure pour tous</w:t>
            </w:r>
          </w:p>
        </w:tc>
        <w:tc>
          <w:tcPr>
            <w:tcW w:w="2785" w:type="dxa"/>
          </w:tcPr>
          <w:p w:rsidR="00EC04B0" w:rsidRPr="00B24184" w:rsidRDefault="00EC04B0" w:rsidP="00FB37E3">
            <w:pPr>
              <w:rPr>
                <w:color w:val="002060"/>
                <w:sz w:val="20"/>
                <w:szCs w:val="20"/>
                <w:u w:val="single"/>
              </w:rPr>
            </w:pPr>
          </w:p>
        </w:tc>
        <w:tc>
          <w:tcPr>
            <w:tcW w:w="2536" w:type="dxa"/>
          </w:tcPr>
          <w:p w:rsidR="00EC04B0" w:rsidRPr="00B24184" w:rsidRDefault="00EC04B0" w:rsidP="00FB37E3">
            <w:pPr>
              <w:rPr>
                <w:color w:val="002060"/>
                <w:sz w:val="20"/>
                <w:szCs w:val="20"/>
                <w:u w:val="single"/>
              </w:rPr>
            </w:pPr>
          </w:p>
        </w:tc>
        <w:tc>
          <w:tcPr>
            <w:tcW w:w="3467" w:type="dxa"/>
          </w:tcPr>
          <w:p w:rsidR="00EC04B0" w:rsidRPr="00B24184" w:rsidRDefault="00EC04B0" w:rsidP="00FB37E3">
            <w:pPr>
              <w:rPr>
                <w:color w:val="002060"/>
                <w:sz w:val="20"/>
                <w:szCs w:val="20"/>
                <w:u w:val="single"/>
              </w:rPr>
            </w:pPr>
          </w:p>
        </w:tc>
        <w:tc>
          <w:tcPr>
            <w:tcW w:w="2962" w:type="dxa"/>
          </w:tcPr>
          <w:p w:rsidR="00EC04B0" w:rsidRPr="00B24184" w:rsidRDefault="00EC04B0" w:rsidP="00FB37E3">
            <w:pPr>
              <w:rPr>
                <w:color w:val="002060"/>
                <w:sz w:val="20"/>
                <w:szCs w:val="20"/>
                <w:u w:val="single"/>
              </w:rPr>
            </w:pPr>
          </w:p>
        </w:tc>
      </w:tr>
      <w:tr w:rsidR="003A11ED" w:rsidRPr="00B924E1" w:rsidTr="00FB37E3">
        <w:tc>
          <w:tcPr>
            <w:tcW w:w="15352" w:type="dxa"/>
            <w:gridSpan w:val="6"/>
          </w:tcPr>
          <w:p w:rsidR="003A11ED" w:rsidRPr="00DB7682" w:rsidRDefault="00DB7682" w:rsidP="00FB37E3">
            <w:pPr>
              <w:rPr>
                <w:b/>
                <w:color w:val="0070C0"/>
              </w:rPr>
            </w:pPr>
            <w:r>
              <w:rPr>
                <w:b/>
                <w:color w:val="0070C0"/>
              </w:rPr>
              <w:t>13. D’après vous, dans quelle m</w:t>
            </w:r>
            <w:r w:rsidRPr="00DE4FAE">
              <w:rPr>
                <w:b/>
                <w:color w:val="0070C0"/>
              </w:rPr>
              <w:t>esure le temps dont disposent les travailleurs de</w:t>
            </w:r>
            <w:r>
              <w:rPr>
                <w:b/>
                <w:color w:val="0070C0"/>
              </w:rPr>
              <w:t xml:space="preserve"> l’éducation pour mener à bien </w:t>
            </w:r>
            <w:r w:rsidRPr="00DE4FAE">
              <w:rPr>
                <w:b/>
                <w:color w:val="0070C0"/>
              </w:rPr>
              <w:t>leurs tâches s’est-il réduit depuis 2008?</w:t>
            </w:r>
            <w:r w:rsidRPr="00DE4FAE">
              <w:rPr>
                <w:color w:val="0070C0"/>
              </w:rPr>
              <w:t xml:space="preserve"> </w:t>
            </w:r>
            <w:r w:rsidRPr="00DE4FAE">
              <w:rPr>
                <w:color w:val="FF0000"/>
              </w:rPr>
              <w:t xml:space="preserve">(Cochez une seule réponse) </w:t>
            </w:r>
          </w:p>
        </w:tc>
      </w:tr>
      <w:tr w:rsidR="002255AD" w:rsidRPr="00B924E1" w:rsidTr="00941891">
        <w:tc>
          <w:tcPr>
            <w:tcW w:w="553" w:type="dxa"/>
          </w:tcPr>
          <w:p w:rsidR="002255AD" w:rsidRDefault="002255AD" w:rsidP="00FB37E3">
            <w:pPr>
              <w:rPr>
                <w:color w:val="002060"/>
                <w:sz w:val="20"/>
                <w:szCs w:val="20"/>
              </w:rPr>
            </w:pPr>
            <w:r>
              <w:rPr>
                <w:color w:val="002060"/>
                <w:sz w:val="20"/>
                <w:szCs w:val="20"/>
              </w:rPr>
              <w:t>13</w:t>
            </w:r>
          </w:p>
        </w:tc>
        <w:tc>
          <w:tcPr>
            <w:tcW w:w="3049" w:type="dxa"/>
          </w:tcPr>
          <w:p w:rsidR="002255AD" w:rsidRPr="005A2A28" w:rsidRDefault="002255AD" w:rsidP="00B24184">
            <w:pPr>
              <w:rPr>
                <w:b/>
                <w:color w:val="002060"/>
                <w:sz w:val="20"/>
                <w:szCs w:val="20"/>
              </w:rPr>
            </w:pPr>
            <w:r w:rsidRPr="005A2A28">
              <w:rPr>
                <w:b/>
                <w:color w:val="002060"/>
                <w:sz w:val="20"/>
                <w:szCs w:val="20"/>
              </w:rPr>
              <w:t>Large mesure pour ¾ syndicats</w:t>
            </w:r>
          </w:p>
        </w:tc>
        <w:tc>
          <w:tcPr>
            <w:tcW w:w="2785" w:type="dxa"/>
          </w:tcPr>
          <w:p w:rsidR="002255AD" w:rsidRPr="00B24184" w:rsidRDefault="002255AD" w:rsidP="00FB37E3">
            <w:pPr>
              <w:rPr>
                <w:color w:val="002060"/>
                <w:sz w:val="20"/>
                <w:szCs w:val="20"/>
                <w:u w:val="single"/>
              </w:rPr>
            </w:pPr>
          </w:p>
        </w:tc>
        <w:tc>
          <w:tcPr>
            <w:tcW w:w="2536" w:type="dxa"/>
          </w:tcPr>
          <w:p w:rsidR="002255AD" w:rsidRPr="00B847EB" w:rsidRDefault="000F1E38" w:rsidP="006C206A">
            <w:pPr>
              <w:rPr>
                <w:color w:val="FF0000"/>
                <w:sz w:val="20"/>
                <w:szCs w:val="20"/>
                <w:u w:val="single"/>
              </w:rPr>
            </w:pPr>
            <w:r>
              <w:rPr>
                <w:color w:val="FF0000"/>
                <w:sz w:val="20"/>
                <w:szCs w:val="20"/>
                <w:u w:val="single"/>
              </w:rPr>
              <w:t>Du fait du</w:t>
            </w:r>
            <w:r w:rsidR="00B847EB">
              <w:rPr>
                <w:color w:val="FF0000"/>
                <w:sz w:val="20"/>
                <w:szCs w:val="20"/>
                <w:u w:val="single"/>
              </w:rPr>
              <w:t xml:space="preserve"> remplacement d’</w:t>
            </w:r>
            <w:r>
              <w:rPr>
                <w:color w:val="FF0000"/>
                <w:sz w:val="20"/>
                <w:szCs w:val="20"/>
                <w:u w:val="single"/>
              </w:rPr>
              <w:t>1</w:t>
            </w:r>
            <w:r w:rsidR="00B847EB">
              <w:rPr>
                <w:color w:val="FF0000"/>
                <w:sz w:val="20"/>
                <w:szCs w:val="20"/>
                <w:u w:val="single"/>
              </w:rPr>
              <w:t xml:space="preserve"> fonctionnaire en retraite/2</w:t>
            </w:r>
            <w:r w:rsidR="00B847EB">
              <w:rPr>
                <w:color w:val="FF0000"/>
                <w:sz w:val="20"/>
                <w:szCs w:val="20"/>
              </w:rPr>
              <w:t xml:space="preserve"> </w:t>
            </w:r>
            <w:r w:rsidR="00B847EB" w:rsidRPr="00B847EB">
              <w:rPr>
                <w:color w:val="FF0000"/>
                <w:sz w:val="20"/>
                <w:szCs w:val="20"/>
              </w:rPr>
              <w:sym w:font="Wingdings" w:char="F0F3"/>
            </w:r>
            <w:r w:rsidR="00B847EB">
              <w:rPr>
                <w:color w:val="FF0000"/>
                <w:sz w:val="20"/>
                <w:szCs w:val="20"/>
              </w:rPr>
              <w:t xml:space="preserve"> </w:t>
            </w:r>
            <w:r w:rsidR="006C206A">
              <w:rPr>
                <w:rFonts w:ascii="Wingdings 3" w:hAnsi="Wingdings 3"/>
                <w:color w:val="FF0000"/>
                <w:sz w:val="20"/>
                <w:szCs w:val="20"/>
              </w:rPr>
              <w:t></w:t>
            </w:r>
            <w:r w:rsidR="006C206A">
              <w:rPr>
                <w:color w:val="FF0000"/>
                <w:sz w:val="20"/>
                <w:szCs w:val="20"/>
              </w:rPr>
              <w:t xml:space="preserve"> des tâches et </w:t>
            </w:r>
            <w:r w:rsidR="006C206A">
              <w:rPr>
                <w:rFonts w:ascii="Wingdings 3" w:hAnsi="Wingdings 3"/>
                <w:color w:val="FF0000"/>
                <w:sz w:val="20"/>
                <w:szCs w:val="20"/>
              </w:rPr>
              <w:t></w:t>
            </w:r>
            <w:r w:rsidR="006C206A">
              <w:rPr>
                <w:color w:val="FF0000"/>
                <w:sz w:val="20"/>
                <w:szCs w:val="20"/>
              </w:rPr>
              <w:t>du</w:t>
            </w:r>
            <w:r>
              <w:rPr>
                <w:color w:val="FF0000"/>
                <w:sz w:val="20"/>
                <w:szCs w:val="20"/>
              </w:rPr>
              <w:t xml:space="preserve"> temps</w:t>
            </w:r>
            <w:r w:rsidR="006C206A">
              <w:rPr>
                <w:color w:val="FF0000"/>
                <w:sz w:val="20"/>
                <w:szCs w:val="20"/>
              </w:rPr>
              <w:t xml:space="preserve"> que les personnes peuvent octroyer aux usagers (parents, élèves) ; pour les gestionnaires, </w:t>
            </w:r>
            <w:r w:rsidR="006C206A">
              <w:rPr>
                <w:rFonts w:ascii="Wingdings 3" w:hAnsi="Wingdings 3"/>
                <w:color w:val="FF0000"/>
                <w:sz w:val="20"/>
                <w:szCs w:val="20"/>
              </w:rPr>
              <w:t></w:t>
            </w:r>
            <w:r w:rsidR="006C206A">
              <w:rPr>
                <w:color w:val="FF0000"/>
                <w:sz w:val="20"/>
                <w:szCs w:val="20"/>
              </w:rPr>
              <w:t>du temps qu’ils peuvent apporter aux personnels  administratifs et techniques</w:t>
            </w:r>
          </w:p>
        </w:tc>
        <w:tc>
          <w:tcPr>
            <w:tcW w:w="3467" w:type="dxa"/>
          </w:tcPr>
          <w:p w:rsidR="00FB7F2D" w:rsidRPr="006C206A" w:rsidRDefault="006C206A" w:rsidP="006C206A">
            <w:pPr>
              <w:rPr>
                <w:color w:val="002060"/>
                <w:sz w:val="20"/>
                <w:szCs w:val="20"/>
                <w:u w:val="single"/>
              </w:rPr>
            </w:pPr>
            <w:r>
              <w:rPr>
                <w:rFonts w:ascii="Wingdings 3" w:hAnsi="Wingdings 3"/>
                <w:color w:val="FF0000"/>
                <w:sz w:val="20"/>
                <w:szCs w:val="20"/>
              </w:rPr>
              <w:t></w:t>
            </w:r>
            <w:r>
              <w:rPr>
                <w:color w:val="FF0000"/>
                <w:sz w:val="20"/>
                <w:szCs w:val="20"/>
              </w:rPr>
              <w:t xml:space="preserve"> des tâches et multiplication du nombre de rencontres avec les personnels mais aussi avec les parents, les élèves en difficulté.</w:t>
            </w:r>
          </w:p>
        </w:tc>
        <w:tc>
          <w:tcPr>
            <w:tcW w:w="2962" w:type="dxa"/>
          </w:tcPr>
          <w:p w:rsidR="002255AD" w:rsidRPr="00B24184" w:rsidRDefault="002255AD" w:rsidP="00FB37E3">
            <w:pPr>
              <w:rPr>
                <w:color w:val="002060"/>
                <w:sz w:val="20"/>
                <w:szCs w:val="20"/>
                <w:u w:val="single"/>
              </w:rPr>
            </w:pPr>
          </w:p>
        </w:tc>
      </w:tr>
      <w:tr w:rsidR="00340E33" w:rsidRPr="00B924E1" w:rsidTr="00FB37E3">
        <w:tc>
          <w:tcPr>
            <w:tcW w:w="15352" w:type="dxa"/>
            <w:gridSpan w:val="6"/>
          </w:tcPr>
          <w:p w:rsidR="00340E33" w:rsidRPr="004C17F1" w:rsidRDefault="004C17F1" w:rsidP="00FB37E3">
            <w:r w:rsidRPr="00DE4FAE">
              <w:rPr>
                <w:b/>
                <w:color w:val="0070C0"/>
              </w:rPr>
              <w:t>14. D’après vous, dans quelle mesure le travail comporte-t-il une charge émotionnelle accrue depuis 2008?</w:t>
            </w:r>
            <w:r w:rsidRPr="00DE4FAE">
              <w:rPr>
                <w:color w:val="0070C0"/>
              </w:rPr>
              <w:t xml:space="preserve"> </w:t>
            </w:r>
            <w:r w:rsidRPr="00DE4FAE">
              <w:rPr>
                <w:color w:val="FF0000"/>
              </w:rPr>
              <w:t xml:space="preserve">(Cochez une seule réponse) </w:t>
            </w:r>
          </w:p>
        </w:tc>
      </w:tr>
      <w:tr w:rsidR="0010295D" w:rsidRPr="00B924E1" w:rsidTr="00941891">
        <w:tc>
          <w:tcPr>
            <w:tcW w:w="553" w:type="dxa"/>
          </w:tcPr>
          <w:p w:rsidR="0010295D" w:rsidRDefault="00053B22" w:rsidP="00FB37E3">
            <w:pPr>
              <w:rPr>
                <w:color w:val="002060"/>
                <w:sz w:val="20"/>
                <w:szCs w:val="20"/>
              </w:rPr>
            </w:pPr>
            <w:r>
              <w:rPr>
                <w:color w:val="002060"/>
                <w:sz w:val="20"/>
                <w:szCs w:val="20"/>
              </w:rPr>
              <w:t>14</w:t>
            </w:r>
          </w:p>
        </w:tc>
        <w:tc>
          <w:tcPr>
            <w:tcW w:w="3049" w:type="dxa"/>
          </w:tcPr>
          <w:p w:rsidR="0010295D" w:rsidRPr="005A2A28" w:rsidRDefault="00647994" w:rsidP="00FB37E3">
            <w:pPr>
              <w:rPr>
                <w:b/>
                <w:color w:val="002060"/>
                <w:sz w:val="20"/>
                <w:szCs w:val="20"/>
              </w:rPr>
            </w:pPr>
            <w:r>
              <w:rPr>
                <w:b/>
                <w:color w:val="002060"/>
                <w:sz w:val="20"/>
                <w:szCs w:val="20"/>
              </w:rPr>
              <w:t>Très L</w:t>
            </w:r>
            <w:r w:rsidR="0010295D" w:rsidRPr="005A2A28">
              <w:rPr>
                <w:b/>
                <w:color w:val="002060"/>
                <w:sz w:val="20"/>
                <w:szCs w:val="20"/>
              </w:rPr>
              <w:t>arge mesure pour ¾ syndicats</w:t>
            </w:r>
          </w:p>
        </w:tc>
        <w:tc>
          <w:tcPr>
            <w:tcW w:w="2785" w:type="dxa"/>
          </w:tcPr>
          <w:p w:rsidR="0010295D" w:rsidRPr="00647994" w:rsidRDefault="00647994" w:rsidP="00FB37E3">
            <w:pPr>
              <w:rPr>
                <w:color w:val="002060"/>
                <w:sz w:val="20"/>
                <w:szCs w:val="20"/>
              </w:rPr>
            </w:pPr>
            <w:r w:rsidRPr="00647994">
              <w:rPr>
                <w:color w:val="002060"/>
                <w:sz w:val="20"/>
                <w:szCs w:val="20"/>
              </w:rPr>
              <w:t>large</w:t>
            </w:r>
          </w:p>
        </w:tc>
        <w:tc>
          <w:tcPr>
            <w:tcW w:w="2536" w:type="dxa"/>
          </w:tcPr>
          <w:p w:rsidR="0010295D" w:rsidRPr="00B24184" w:rsidRDefault="0010295D" w:rsidP="00FB37E3">
            <w:pPr>
              <w:rPr>
                <w:color w:val="002060"/>
                <w:sz w:val="20"/>
                <w:szCs w:val="20"/>
                <w:u w:val="single"/>
              </w:rPr>
            </w:pPr>
          </w:p>
        </w:tc>
        <w:tc>
          <w:tcPr>
            <w:tcW w:w="3467" w:type="dxa"/>
          </w:tcPr>
          <w:p w:rsidR="0010295D" w:rsidRDefault="00FF42E2" w:rsidP="00FB37E3">
            <w:pPr>
              <w:rPr>
                <w:color w:val="002060"/>
                <w:sz w:val="20"/>
                <w:szCs w:val="20"/>
                <w:u w:val="single"/>
              </w:rPr>
            </w:pPr>
            <w:r>
              <w:rPr>
                <w:color w:val="002060"/>
                <w:sz w:val="20"/>
                <w:szCs w:val="20"/>
                <w:u w:val="single"/>
              </w:rPr>
              <w:t xml:space="preserve">Large </w:t>
            </w:r>
          </w:p>
          <w:p w:rsidR="00FF42E2" w:rsidRPr="00B24184" w:rsidRDefault="00FF42E2" w:rsidP="00FF42E2">
            <w:pPr>
              <w:rPr>
                <w:color w:val="002060"/>
                <w:sz w:val="20"/>
                <w:szCs w:val="20"/>
                <w:u w:val="single"/>
              </w:rPr>
            </w:pPr>
            <w:r>
              <w:rPr>
                <w:rFonts w:ascii="Wingdings 3" w:hAnsi="Wingdings 3"/>
                <w:color w:val="FF0000"/>
                <w:sz w:val="20"/>
                <w:szCs w:val="20"/>
              </w:rPr>
              <w:t></w:t>
            </w:r>
            <w:r>
              <w:rPr>
                <w:color w:val="FF0000"/>
                <w:sz w:val="20"/>
                <w:szCs w:val="20"/>
              </w:rPr>
              <w:t xml:space="preserve"> de la perception de l’insécurité économique des parents d’élèves que nous recevons et des membres de nos familles, dans celles des agents et  enseignants avec lesquels nous travaillons (enfants, conjoints au chômage…)</w:t>
            </w:r>
          </w:p>
        </w:tc>
        <w:tc>
          <w:tcPr>
            <w:tcW w:w="2962" w:type="dxa"/>
          </w:tcPr>
          <w:p w:rsidR="0010295D" w:rsidRPr="00B24184" w:rsidRDefault="0010295D" w:rsidP="00FB37E3">
            <w:pPr>
              <w:rPr>
                <w:color w:val="002060"/>
                <w:sz w:val="20"/>
                <w:szCs w:val="20"/>
                <w:u w:val="single"/>
              </w:rPr>
            </w:pPr>
          </w:p>
        </w:tc>
      </w:tr>
      <w:tr w:rsidR="0010295D" w:rsidRPr="00B24184" w:rsidTr="00FB37E3">
        <w:tc>
          <w:tcPr>
            <w:tcW w:w="15352" w:type="dxa"/>
            <w:gridSpan w:val="6"/>
          </w:tcPr>
          <w:p w:rsidR="0010295D" w:rsidRPr="00FF42E2" w:rsidRDefault="00FF42E2" w:rsidP="00FB37E3">
            <w:pPr>
              <w:rPr>
                <w:b/>
                <w:color w:val="FF0000"/>
              </w:rPr>
            </w:pPr>
            <w:r w:rsidRPr="00DE4FAE">
              <w:rPr>
                <w:b/>
                <w:color w:val="0070C0"/>
              </w:rPr>
              <w:t>15. D’après vous, e</w:t>
            </w:r>
            <w:r>
              <w:rPr>
                <w:b/>
                <w:color w:val="0070C0"/>
              </w:rPr>
              <w:t>x</w:t>
            </w:r>
            <w:r w:rsidRPr="00DE4FAE">
              <w:rPr>
                <w:b/>
                <w:color w:val="0070C0"/>
              </w:rPr>
              <w:t>ige-t-on davantage des travailleurs qu’ils occultent leurs émo</w:t>
            </w:r>
            <w:r>
              <w:rPr>
                <w:b/>
                <w:color w:val="0070C0"/>
              </w:rPr>
              <w:t xml:space="preserve">tions au travail depuis 2008 ? </w:t>
            </w:r>
            <w:r w:rsidRPr="00DE4FAE">
              <w:rPr>
                <w:color w:val="FF0000"/>
              </w:rPr>
              <w:t>(Cochez une seule réponse)</w:t>
            </w:r>
            <w:r w:rsidRPr="00DE4FAE">
              <w:rPr>
                <w:b/>
                <w:color w:val="FF0000"/>
              </w:rPr>
              <w:t xml:space="preserve"> </w:t>
            </w:r>
          </w:p>
        </w:tc>
      </w:tr>
      <w:tr w:rsidR="00FB7F2D" w:rsidRPr="00B924E1" w:rsidTr="00FB37E3">
        <w:tc>
          <w:tcPr>
            <w:tcW w:w="553" w:type="dxa"/>
          </w:tcPr>
          <w:p w:rsidR="00FB7F2D" w:rsidRDefault="00FB7F2D" w:rsidP="00FB37E3">
            <w:pPr>
              <w:rPr>
                <w:color w:val="002060"/>
                <w:sz w:val="20"/>
                <w:szCs w:val="20"/>
              </w:rPr>
            </w:pPr>
            <w:r>
              <w:rPr>
                <w:color w:val="002060"/>
                <w:sz w:val="20"/>
                <w:szCs w:val="20"/>
              </w:rPr>
              <w:t>15</w:t>
            </w:r>
          </w:p>
        </w:tc>
        <w:tc>
          <w:tcPr>
            <w:tcW w:w="3049" w:type="dxa"/>
          </w:tcPr>
          <w:p w:rsidR="00FB7F2D" w:rsidRPr="005A2A28" w:rsidRDefault="00FB7F2D" w:rsidP="00FB37E3">
            <w:pPr>
              <w:rPr>
                <w:b/>
                <w:color w:val="002060"/>
                <w:sz w:val="20"/>
                <w:szCs w:val="20"/>
              </w:rPr>
            </w:pPr>
            <w:r w:rsidRPr="005A2A28">
              <w:rPr>
                <w:b/>
                <w:color w:val="002060"/>
                <w:sz w:val="20"/>
                <w:szCs w:val="20"/>
              </w:rPr>
              <w:t>Large mesure pour ¾ syndicats</w:t>
            </w:r>
          </w:p>
        </w:tc>
        <w:tc>
          <w:tcPr>
            <w:tcW w:w="2785" w:type="dxa"/>
          </w:tcPr>
          <w:p w:rsidR="00FB7F2D" w:rsidRPr="00B24184" w:rsidRDefault="00FF42E2" w:rsidP="00FB37E3">
            <w:pPr>
              <w:rPr>
                <w:color w:val="002060"/>
                <w:sz w:val="20"/>
                <w:szCs w:val="20"/>
                <w:u w:val="single"/>
              </w:rPr>
            </w:pPr>
            <w:r>
              <w:rPr>
                <w:color w:val="002060"/>
                <w:sz w:val="20"/>
                <w:szCs w:val="20"/>
                <w:u w:val="single"/>
              </w:rPr>
              <w:t>Très</w:t>
            </w:r>
          </w:p>
        </w:tc>
        <w:tc>
          <w:tcPr>
            <w:tcW w:w="2536" w:type="dxa"/>
          </w:tcPr>
          <w:p w:rsidR="00FB7F2D" w:rsidRPr="00B24184" w:rsidRDefault="00FB7F2D" w:rsidP="00FB37E3">
            <w:pPr>
              <w:rPr>
                <w:color w:val="002060"/>
                <w:sz w:val="20"/>
                <w:szCs w:val="20"/>
                <w:u w:val="single"/>
              </w:rPr>
            </w:pPr>
          </w:p>
        </w:tc>
        <w:tc>
          <w:tcPr>
            <w:tcW w:w="3467" w:type="dxa"/>
          </w:tcPr>
          <w:p w:rsidR="00FB7F2D" w:rsidRDefault="00FB7F2D" w:rsidP="00FB37E3">
            <w:pPr>
              <w:rPr>
                <w:color w:val="FF0000"/>
                <w:sz w:val="20"/>
                <w:szCs w:val="20"/>
              </w:rPr>
            </w:pPr>
            <w:r w:rsidRPr="00FB7F2D">
              <w:rPr>
                <w:color w:val="FF0000"/>
                <w:sz w:val="20"/>
                <w:szCs w:val="20"/>
                <w:u w:val="single"/>
              </w:rPr>
              <w:t>Augmentation de la DRH et de la GRH et de l’accueil</w:t>
            </w:r>
            <w:r>
              <w:rPr>
                <w:color w:val="FF0000"/>
                <w:sz w:val="20"/>
                <w:szCs w:val="20"/>
              </w:rPr>
              <w:t> : familles, élèves etc</w:t>
            </w:r>
            <w:proofErr w:type="gramStart"/>
            <w:r>
              <w:rPr>
                <w:color w:val="FF0000"/>
                <w:sz w:val="20"/>
                <w:szCs w:val="20"/>
              </w:rPr>
              <w:t>..</w:t>
            </w:r>
            <w:proofErr w:type="gramEnd"/>
            <w:r>
              <w:rPr>
                <w:color w:val="FF0000"/>
                <w:sz w:val="20"/>
                <w:szCs w:val="20"/>
              </w:rPr>
              <w:t xml:space="preserve"> avec des problèmes sociaux de + en + </w:t>
            </w:r>
            <w:r>
              <w:rPr>
                <w:color w:val="FF0000"/>
                <w:sz w:val="20"/>
                <w:szCs w:val="20"/>
              </w:rPr>
              <w:lastRenderedPageBreak/>
              <w:t>complexes à régler</w:t>
            </w:r>
          </w:p>
          <w:p w:rsidR="00FB7F2D" w:rsidRPr="00FB7F2D" w:rsidRDefault="00FB7F2D" w:rsidP="00FB7F2D">
            <w:pPr>
              <w:rPr>
                <w:color w:val="002060"/>
                <w:sz w:val="20"/>
                <w:szCs w:val="20"/>
                <w:u w:val="single"/>
              </w:rPr>
            </w:pPr>
            <w:r>
              <w:rPr>
                <w:color w:val="FF0000"/>
                <w:sz w:val="20"/>
                <w:szCs w:val="20"/>
              </w:rPr>
              <w:t>Augmentation des conflits et de la violence des tiers (parents, élèves vis-à-vis des personnels)</w:t>
            </w:r>
          </w:p>
        </w:tc>
        <w:tc>
          <w:tcPr>
            <w:tcW w:w="2962" w:type="dxa"/>
          </w:tcPr>
          <w:p w:rsidR="00FB7F2D" w:rsidRPr="00B24184" w:rsidRDefault="00FB7F2D" w:rsidP="00FB37E3">
            <w:pPr>
              <w:rPr>
                <w:color w:val="002060"/>
                <w:sz w:val="20"/>
                <w:szCs w:val="20"/>
                <w:u w:val="single"/>
              </w:rPr>
            </w:pPr>
          </w:p>
        </w:tc>
      </w:tr>
      <w:tr w:rsidR="00E66915" w:rsidRPr="00B924E1" w:rsidTr="00FB37E3">
        <w:tc>
          <w:tcPr>
            <w:tcW w:w="15352" w:type="dxa"/>
            <w:gridSpan w:val="6"/>
          </w:tcPr>
          <w:p w:rsidR="00E66915" w:rsidRPr="00E5753D" w:rsidRDefault="00E5753D" w:rsidP="00FB37E3">
            <w:pPr>
              <w:rPr>
                <w:b/>
                <w:color w:val="0070C0"/>
              </w:rPr>
            </w:pPr>
            <w:r w:rsidRPr="00DE4FAE">
              <w:rPr>
                <w:b/>
                <w:color w:val="0070C0"/>
              </w:rPr>
              <w:lastRenderedPageBreak/>
              <w:t xml:space="preserve">16. D’après vous, dans quelle mesure la vie professionnelle et la vie familiale sont-elles davantage conflictuelles depuis 2008? </w:t>
            </w:r>
          </w:p>
        </w:tc>
      </w:tr>
      <w:tr w:rsidR="00B00CF0" w:rsidRPr="00B924E1" w:rsidTr="00FB37E3">
        <w:tc>
          <w:tcPr>
            <w:tcW w:w="553" w:type="dxa"/>
          </w:tcPr>
          <w:p w:rsidR="00B00CF0" w:rsidRDefault="00B00CF0" w:rsidP="00FB37E3">
            <w:pPr>
              <w:rPr>
                <w:color w:val="002060"/>
                <w:sz w:val="20"/>
                <w:szCs w:val="20"/>
              </w:rPr>
            </w:pPr>
            <w:r>
              <w:rPr>
                <w:color w:val="002060"/>
                <w:sz w:val="20"/>
                <w:szCs w:val="20"/>
              </w:rPr>
              <w:t>16</w:t>
            </w:r>
          </w:p>
        </w:tc>
        <w:tc>
          <w:tcPr>
            <w:tcW w:w="3049" w:type="dxa"/>
          </w:tcPr>
          <w:p w:rsidR="00B00CF0" w:rsidRPr="005A2A28" w:rsidRDefault="00B00CF0" w:rsidP="00FB37E3">
            <w:pPr>
              <w:rPr>
                <w:b/>
                <w:color w:val="002060"/>
                <w:sz w:val="20"/>
                <w:szCs w:val="20"/>
              </w:rPr>
            </w:pPr>
            <w:r>
              <w:rPr>
                <w:b/>
                <w:color w:val="002060"/>
                <w:sz w:val="20"/>
                <w:szCs w:val="20"/>
              </w:rPr>
              <w:t>L</w:t>
            </w:r>
            <w:r w:rsidRPr="005A2A28">
              <w:rPr>
                <w:b/>
                <w:color w:val="002060"/>
                <w:sz w:val="20"/>
                <w:szCs w:val="20"/>
              </w:rPr>
              <w:t>arge mesure pour ¾ syndicats</w:t>
            </w:r>
          </w:p>
        </w:tc>
        <w:tc>
          <w:tcPr>
            <w:tcW w:w="2785" w:type="dxa"/>
          </w:tcPr>
          <w:p w:rsidR="00B00CF0" w:rsidRDefault="00B00CF0" w:rsidP="00FB37E3">
            <w:pPr>
              <w:rPr>
                <w:color w:val="002060"/>
                <w:sz w:val="20"/>
                <w:szCs w:val="20"/>
                <w:u w:val="single"/>
              </w:rPr>
            </w:pPr>
          </w:p>
        </w:tc>
        <w:tc>
          <w:tcPr>
            <w:tcW w:w="2536" w:type="dxa"/>
          </w:tcPr>
          <w:p w:rsidR="00B00CF0" w:rsidRPr="00B24184" w:rsidRDefault="00B00CF0" w:rsidP="00FB37E3">
            <w:pPr>
              <w:rPr>
                <w:color w:val="002060"/>
                <w:sz w:val="20"/>
                <w:szCs w:val="20"/>
                <w:u w:val="single"/>
              </w:rPr>
            </w:pPr>
          </w:p>
        </w:tc>
        <w:tc>
          <w:tcPr>
            <w:tcW w:w="3467" w:type="dxa"/>
          </w:tcPr>
          <w:p w:rsidR="00B00CF0" w:rsidRPr="00FB7F2D" w:rsidRDefault="00B00CF0" w:rsidP="00FB37E3">
            <w:pPr>
              <w:rPr>
                <w:color w:val="FF0000"/>
                <w:sz w:val="20"/>
                <w:szCs w:val="20"/>
                <w:u w:val="single"/>
              </w:rPr>
            </w:pPr>
          </w:p>
        </w:tc>
        <w:tc>
          <w:tcPr>
            <w:tcW w:w="2962" w:type="dxa"/>
          </w:tcPr>
          <w:p w:rsidR="00B00CF0" w:rsidRPr="00B24184" w:rsidRDefault="00B00CF0" w:rsidP="00FB37E3">
            <w:pPr>
              <w:rPr>
                <w:color w:val="002060"/>
                <w:sz w:val="20"/>
                <w:szCs w:val="20"/>
                <w:u w:val="single"/>
              </w:rPr>
            </w:pPr>
          </w:p>
        </w:tc>
      </w:tr>
      <w:tr w:rsidR="00B00CF0" w:rsidRPr="00B924E1" w:rsidTr="00FB37E3">
        <w:tc>
          <w:tcPr>
            <w:tcW w:w="15352" w:type="dxa"/>
            <w:gridSpan w:val="6"/>
          </w:tcPr>
          <w:p w:rsidR="00B00CF0" w:rsidRPr="00B24184" w:rsidRDefault="00B00CF0" w:rsidP="00FB37E3">
            <w:pPr>
              <w:rPr>
                <w:color w:val="002060"/>
                <w:sz w:val="20"/>
                <w:szCs w:val="20"/>
                <w:u w:val="single"/>
              </w:rPr>
            </w:pPr>
            <w:r w:rsidRPr="00DE4FAE">
              <w:rPr>
                <w:b/>
                <w:color w:val="0070C0"/>
              </w:rPr>
              <w:t>17. La notion de «conflits de rôles » étant définie comme touchant à la fois « les e</w:t>
            </w:r>
            <w:r>
              <w:rPr>
                <w:b/>
                <w:color w:val="0070C0"/>
              </w:rPr>
              <w:t>x</w:t>
            </w:r>
            <w:r w:rsidRPr="00DE4FAE">
              <w:rPr>
                <w:b/>
                <w:color w:val="0070C0"/>
              </w:rPr>
              <w:t>igences contradictoires qui se présentent au travail et les e</w:t>
            </w:r>
            <w:r>
              <w:rPr>
                <w:b/>
                <w:color w:val="0070C0"/>
              </w:rPr>
              <w:t>x</w:t>
            </w:r>
            <w:r w:rsidRPr="00DE4FAE">
              <w:rPr>
                <w:b/>
                <w:color w:val="0070C0"/>
              </w:rPr>
              <w:t>igences pouvant impliquer des conflits d’ordre professionnel ou éthique », dans quelle mesure les conflits de rôles vécus par les enseignants et les autres personnels de l’éducation sur le lieu de travail ont-ils augmenté depuis 2008?</w:t>
            </w:r>
            <w:r w:rsidRPr="00DE4FAE">
              <w:rPr>
                <w:color w:val="0070C0"/>
              </w:rPr>
              <w:t xml:space="preserve"> </w:t>
            </w:r>
            <w:r w:rsidRPr="00DE4FAE">
              <w:rPr>
                <w:color w:val="FF0000"/>
              </w:rPr>
              <w:t>(Cochez une seule réponse)</w:t>
            </w:r>
          </w:p>
        </w:tc>
      </w:tr>
      <w:tr w:rsidR="00B00CF0" w:rsidRPr="00B924E1" w:rsidTr="00E66915">
        <w:tc>
          <w:tcPr>
            <w:tcW w:w="553" w:type="dxa"/>
          </w:tcPr>
          <w:p w:rsidR="00B00CF0" w:rsidRDefault="00ED3A22" w:rsidP="00FB37E3">
            <w:pPr>
              <w:rPr>
                <w:color w:val="002060"/>
                <w:sz w:val="20"/>
                <w:szCs w:val="20"/>
              </w:rPr>
            </w:pPr>
            <w:r>
              <w:rPr>
                <w:color w:val="002060"/>
                <w:sz w:val="20"/>
                <w:szCs w:val="20"/>
              </w:rPr>
              <w:t>17</w:t>
            </w:r>
          </w:p>
        </w:tc>
        <w:tc>
          <w:tcPr>
            <w:tcW w:w="3049" w:type="dxa"/>
          </w:tcPr>
          <w:p w:rsidR="00B00CF0" w:rsidRDefault="00062CFC" w:rsidP="00FB37E3">
            <w:pPr>
              <w:rPr>
                <w:b/>
                <w:color w:val="002060"/>
                <w:sz w:val="20"/>
                <w:szCs w:val="20"/>
              </w:rPr>
            </w:pPr>
            <w:r>
              <w:rPr>
                <w:b/>
                <w:color w:val="002060"/>
                <w:sz w:val="20"/>
                <w:szCs w:val="20"/>
              </w:rPr>
              <w:t>On pourrait dire « </w:t>
            </w:r>
            <w:r w:rsidRPr="00062CFC">
              <w:rPr>
                <w:b/>
                <w:color w:val="002060"/>
                <w:sz w:val="20"/>
                <w:szCs w:val="20"/>
                <w:u w:val="single"/>
              </w:rPr>
              <w:t>large mesure</w:t>
            </w:r>
            <w:r>
              <w:rPr>
                <w:b/>
                <w:color w:val="002060"/>
                <w:sz w:val="20"/>
                <w:szCs w:val="20"/>
              </w:rPr>
              <w:t> » mais il faudrait que tu donnes des raisons pour le SE</w:t>
            </w:r>
          </w:p>
          <w:p w:rsidR="00003F58" w:rsidRPr="005A2A28" w:rsidRDefault="00003F58" w:rsidP="00FB37E3">
            <w:pPr>
              <w:rPr>
                <w:b/>
                <w:color w:val="002060"/>
                <w:sz w:val="20"/>
                <w:szCs w:val="20"/>
              </w:rPr>
            </w:pPr>
            <w:r>
              <w:rPr>
                <w:color w:val="FF0000"/>
                <w:sz w:val="20"/>
                <w:szCs w:val="20"/>
              </w:rPr>
              <w:t xml:space="preserve">Nous sommes contraints, au vu de notre position, de mettre en œuvre les « politiques de changement » du ministère et dont parfois nous sommes « promoteurs » (cf. Réforme du lycée, réforme de l’école et des rythmes, </w:t>
            </w:r>
            <w:proofErr w:type="spellStart"/>
            <w:r>
              <w:rPr>
                <w:color w:val="FF0000"/>
                <w:sz w:val="20"/>
                <w:szCs w:val="20"/>
              </w:rPr>
              <w:t>conf</w:t>
            </w:r>
            <w:proofErr w:type="spellEnd"/>
            <w:r>
              <w:rPr>
                <w:color w:val="FF0000"/>
                <w:sz w:val="20"/>
                <w:szCs w:val="20"/>
              </w:rPr>
              <w:t>. Socle commun) et la mise en place présente parfois des « pièges » voire des trahisons (DHG réforme du lycée non suivie sur les années)</w:t>
            </w:r>
          </w:p>
        </w:tc>
        <w:tc>
          <w:tcPr>
            <w:tcW w:w="2785" w:type="dxa"/>
          </w:tcPr>
          <w:p w:rsidR="00B00CF0" w:rsidRDefault="00234965" w:rsidP="00FB37E3">
            <w:pPr>
              <w:rPr>
                <w:color w:val="002060"/>
                <w:sz w:val="20"/>
                <w:szCs w:val="20"/>
                <w:u w:val="single"/>
              </w:rPr>
            </w:pPr>
            <w:r>
              <w:rPr>
                <w:color w:val="002060"/>
                <w:sz w:val="20"/>
                <w:szCs w:val="20"/>
                <w:u w:val="single"/>
              </w:rPr>
              <w:t>modérément</w:t>
            </w:r>
          </w:p>
        </w:tc>
        <w:tc>
          <w:tcPr>
            <w:tcW w:w="2536" w:type="dxa"/>
          </w:tcPr>
          <w:p w:rsidR="00B00CF0" w:rsidRPr="00B24184" w:rsidRDefault="00BA4345" w:rsidP="00FB37E3">
            <w:pPr>
              <w:rPr>
                <w:color w:val="002060"/>
                <w:sz w:val="20"/>
                <w:szCs w:val="20"/>
                <w:u w:val="single"/>
              </w:rPr>
            </w:pPr>
            <w:r>
              <w:rPr>
                <w:color w:val="002060"/>
                <w:sz w:val="20"/>
                <w:szCs w:val="20"/>
                <w:u w:val="single"/>
              </w:rPr>
              <w:t>Large mesure</w:t>
            </w:r>
          </w:p>
        </w:tc>
        <w:tc>
          <w:tcPr>
            <w:tcW w:w="3467" w:type="dxa"/>
          </w:tcPr>
          <w:p w:rsidR="00B00CF0" w:rsidRDefault="00234965" w:rsidP="00FB37E3">
            <w:pPr>
              <w:rPr>
                <w:color w:val="002060"/>
                <w:sz w:val="20"/>
                <w:szCs w:val="20"/>
                <w:u w:val="single"/>
              </w:rPr>
            </w:pPr>
            <w:r w:rsidRPr="00234965">
              <w:rPr>
                <w:color w:val="002060"/>
                <w:sz w:val="20"/>
                <w:szCs w:val="20"/>
                <w:u w:val="single"/>
              </w:rPr>
              <w:t>large mesure</w:t>
            </w:r>
          </w:p>
          <w:p w:rsidR="00ED3A22" w:rsidRPr="00FB7F2D" w:rsidRDefault="00ED3A22" w:rsidP="00062CFC">
            <w:pPr>
              <w:rPr>
                <w:color w:val="FF0000"/>
                <w:sz w:val="20"/>
                <w:szCs w:val="20"/>
                <w:u w:val="single"/>
              </w:rPr>
            </w:pPr>
          </w:p>
        </w:tc>
        <w:tc>
          <w:tcPr>
            <w:tcW w:w="2962" w:type="dxa"/>
          </w:tcPr>
          <w:p w:rsidR="00B00CF0" w:rsidRDefault="00234965" w:rsidP="00FB37E3">
            <w:pPr>
              <w:rPr>
                <w:color w:val="002060"/>
                <w:sz w:val="20"/>
                <w:szCs w:val="20"/>
                <w:u w:val="single"/>
              </w:rPr>
            </w:pPr>
            <w:r>
              <w:rPr>
                <w:color w:val="002060"/>
                <w:sz w:val="20"/>
                <w:szCs w:val="20"/>
                <w:u w:val="single"/>
              </w:rPr>
              <w:t>Large mesure</w:t>
            </w:r>
          </w:p>
          <w:p w:rsidR="00BB3B5E" w:rsidRDefault="00BB3B5E" w:rsidP="00FB37E3">
            <w:pPr>
              <w:rPr>
                <w:color w:val="FF0000"/>
                <w:sz w:val="20"/>
                <w:szCs w:val="20"/>
              </w:rPr>
            </w:pPr>
            <w:r w:rsidRPr="00B420B2">
              <w:rPr>
                <w:b/>
                <w:color w:val="FF0000"/>
                <w:sz w:val="20"/>
                <w:szCs w:val="20"/>
                <w:u w:val="single"/>
              </w:rPr>
              <w:t>Conflits entre les corps d’inspection et les enseignants</w:t>
            </w:r>
            <w:r>
              <w:rPr>
                <w:color w:val="FF0000"/>
                <w:sz w:val="20"/>
                <w:szCs w:val="20"/>
              </w:rPr>
              <w:t> :</w:t>
            </w:r>
            <w:r w:rsidR="00731F00">
              <w:rPr>
                <w:color w:val="FF0000"/>
                <w:sz w:val="20"/>
                <w:szCs w:val="20"/>
              </w:rPr>
              <w:t xml:space="preserve"> M</w:t>
            </w:r>
            <w:r>
              <w:rPr>
                <w:color w:val="FF0000"/>
                <w:sz w:val="20"/>
                <w:szCs w:val="20"/>
              </w:rPr>
              <w:t>éthode de lecture désavouée par les corps d’inspection mais ils ont dû la mettre en œuvre ce qui a créé des conflits avec les enseignants.</w:t>
            </w:r>
          </w:p>
          <w:p w:rsidR="00BB3B5E" w:rsidRDefault="00BB3B5E" w:rsidP="00FB37E3">
            <w:pPr>
              <w:rPr>
                <w:color w:val="FF0000"/>
                <w:sz w:val="20"/>
                <w:szCs w:val="20"/>
              </w:rPr>
            </w:pPr>
          </w:p>
          <w:p w:rsidR="00BB3B5E" w:rsidRPr="00BB3B5E" w:rsidRDefault="00BB3B5E" w:rsidP="00FB37E3">
            <w:pPr>
              <w:rPr>
                <w:b/>
                <w:i/>
                <w:color w:val="002060"/>
                <w:sz w:val="20"/>
                <w:szCs w:val="20"/>
                <w:u w:val="single"/>
              </w:rPr>
            </w:pPr>
            <w:r w:rsidRPr="00BB3B5E">
              <w:rPr>
                <w:b/>
                <w:i/>
                <w:color w:val="FF0000"/>
                <w:sz w:val="20"/>
                <w:szCs w:val="20"/>
              </w:rPr>
              <w:t>Brutalité dans la mise en œuvre et un non-respect de la professionnalité et attitudes infantilisantes</w:t>
            </w:r>
          </w:p>
        </w:tc>
      </w:tr>
      <w:tr w:rsidR="00B00CF0" w:rsidRPr="00B924E1" w:rsidTr="00FB37E3">
        <w:tc>
          <w:tcPr>
            <w:tcW w:w="15352" w:type="dxa"/>
            <w:gridSpan w:val="6"/>
          </w:tcPr>
          <w:p w:rsidR="00B00CF0" w:rsidRPr="00084359" w:rsidRDefault="00B00CF0" w:rsidP="00FB37E3">
            <w:r w:rsidRPr="0080694E">
              <w:rPr>
                <w:b/>
                <w:color w:val="0070C0"/>
              </w:rPr>
              <w:t>18. D’après vous, dans quelle mesure la crainte de perdre son emploi a-t-elle augmenté dans le secteur de l’éducation depuis 2008?</w:t>
            </w:r>
            <w:r w:rsidRPr="0080694E">
              <w:rPr>
                <w:color w:val="0070C0"/>
              </w:rPr>
              <w:t xml:space="preserve"> </w:t>
            </w:r>
            <w:r w:rsidRPr="0080694E">
              <w:rPr>
                <w:color w:val="FF0000"/>
              </w:rPr>
              <w:t xml:space="preserve">(Cochez une seule réponse) </w:t>
            </w:r>
          </w:p>
        </w:tc>
      </w:tr>
      <w:tr w:rsidR="00B00CF0" w:rsidRPr="00B924E1" w:rsidTr="00E66915">
        <w:tc>
          <w:tcPr>
            <w:tcW w:w="553" w:type="dxa"/>
          </w:tcPr>
          <w:p w:rsidR="00B00CF0" w:rsidRDefault="00A41765" w:rsidP="00FB37E3">
            <w:pPr>
              <w:rPr>
                <w:color w:val="002060"/>
                <w:sz w:val="20"/>
                <w:szCs w:val="20"/>
              </w:rPr>
            </w:pPr>
            <w:r>
              <w:rPr>
                <w:color w:val="002060"/>
                <w:sz w:val="20"/>
                <w:szCs w:val="20"/>
              </w:rPr>
              <w:t>18</w:t>
            </w:r>
          </w:p>
        </w:tc>
        <w:tc>
          <w:tcPr>
            <w:tcW w:w="3049" w:type="dxa"/>
          </w:tcPr>
          <w:p w:rsidR="00B00CF0" w:rsidRDefault="00415AF0" w:rsidP="00FB37E3">
            <w:pPr>
              <w:rPr>
                <w:b/>
                <w:color w:val="002060"/>
                <w:sz w:val="20"/>
                <w:szCs w:val="20"/>
              </w:rPr>
            </w:pPr>
            <w:r>
              <w:rPr>
                <w:b/>
                <w:color w:val="002060"/>
                <w:sz w:val="20"/>
                <w:szCs w:val="20"/>
              </w:rPr>
              <w:t>Je pencherai pour « </w:t>
            </w:r>
            <w:r w:rsidRPr="00415AF0">
              <w:rPr>
                <w:b/>
                <w:color w:val="002060"/>
                <w:sz w:val="20"/>
                <w:szCs w:val="20"/>
                <w:u w:val="single"/>
              </w:rPr>
              <w:t>modérément</w:t>
            </w:r>
            <w:r>
              <w:rPr>
                <w:b/>
                <w:color w:val="002060"/>
                <w:sz w:val="20"/>
                <w:szCs w:val="20"/>
              </w:rPr>
              <w:t> »</w:t>
            </w:r>
          </w:p>
          <w:p w:rsidR="00415AF0" w:rsidRPr="005A2A28" w:rsidRDefault="00415AF0" w:rsidP="00FB37E3">
            <w:pPr>
              <w:rPr>
                <w:b/>
                <w:color w:val="002060"/>
                <w:sz w:val="20"/>
                <w:szCs w:val="20"/>
              </w:rPr>
            </w:pPr>
            <w:r>
              <w:rPr>
                <w:b/>
                <w:color w:val="002060"/>
                <w:sz w:val="20"/>
                <w:szCs w:val="20"/>
              </w:rPr>
              <w:t xml:space="preserve">Il faut que je demande à </w:t>
            </w:r>
            <w:proofErr w:type="spellStart"/>
            <w:r>
              <w:rPr>
                <w:b/>
                <w:color w:val="002060"/>
                <w:sz w:val="20"/>
                <w:szCs w:val="20"/>
              </w:rPr>
              <w:t>AetI</w:t>
            </w:r>
            <w:proofErr w:type="spellEnd"/>
            <w:r>
              <w:rPr>
                <w:b/>
                <w:color w:val="002060"/>
                <w:sz w:val="20"/>
                <w:szCs w:val="20"/>
              </w:rPr>
              <w:t xml:space="preserve"> et au SNPTES les raisons qui les poussent à poser ce cadre </w:t>
            </w:r>
          </w:p>
        </w:tc>
        <w:tc>
          <w:tcPr>
            <w:tcW w:w="2785" w:type="dxa"/>
          </w:tcPr>
          <w:p w:rsidR="00B00CF0" w:rsidRDefault="00A41765" w:rsidP="00FB37E3">
            <w:pPr>
              <w:rPr>
                <w:color w:val="002060"/>
                <w:sz w:val="20"/>
                <w:szCs w:val="20"/>
                <w:u w:val="single"/>
              </w:rPr>
            </w:pPr>
            <w:r>
              <w:rPr>
                <w:color w:val="002060"/>
                <w:sz w:val="20"/>
                <w:szCs w:val="20"/>
                <w:u w:val="single"/>
              </w:rPr>
              <w:t>Large mesure</w:t>
            </w:r>
          </w:p>
          <w:p w:rsidR="00391441" w:rsidRDefault="00391441" w:rsidP="00FB37E3">
            <w:pPr>
              <w:rPr>
                <w:color w:val="002060"/>
                <w:sz w:val="20"/>
                <w:szCs w:val="20"/>
                <w:u w:val="single"/>
              </w:rPr>
            </w:pPr>
            <w:r>
              <w:rPr>
                <w:color w:val="FF0000"/>
                <w:sz w:val="20"/>
                <w:szCs w:val="20"/>
              </w:rPr>
              <w:t>Je pense que la crainte est liée au nb important de « non titulaires »</w:t>
            </w:r>
          </w:p>
        </w:tc>
        <w:tc>
          <w:tcPr>
            <w:tcW w:w="2536" w:type="dxa"/>
          </w:tcPr>
          <w:p w:rsidR="00B00CF0" w:rsidRDefault="00391441" w:rsidP="00FB37E3">
            <w:pPr>
              <w:rPr>
                <w:color w:val="002060"/>
                <w:sz w:val="20"/>
                <w:szCs w:val="20"/>
                <w:u w:val="single"/>
              </w:rPr>
            </w:pPr>
            <w:r>
              <w:rPr>
                <w:color w:val="002060"/>
                <w:sz w:val="20"/>
                <w:szCs w:val="20"/>
                <w:u w:val="single"/>
              </w:rPr>
              <w:t>M</w:t>
            </w:r>
            <w:r w:rsidR="00BA4345">
              <w:rPr>
                <w:color w:val="002060"/>
                <w:sz w:val="20"/>
                <w:szCs w:val="20"/>
                <w:u w:val="single"/>
              </w:rPr>
              <w:t>odérément</w:t>
            </w:r>
          </w:p>
          <w:p w:rsidR="00391441" w:rsidRPr="00B24184" w:rsidRDefault="00391441" w:rsidP="00FB37E3">
            <w:pPr>
              <w:rPr>
                <w:color w:val="002060"/>
                <w:sz w:val="20"/>
                <w:szCs w:val="20"/>
                <w:u w:val="single"/>
              </w:rPr>
            </w:pPr>
            <w:r>
              <w:rPr>
                <w:color w:val="FF0000"/>
                <w:sz w:val="20"/>
                <w:szCs w:val="20"/>
              </w:rPr>
              <w:t xml:space="preserve">Certains agents sont contractuels et donc les emplois ne sont pas </w:t>
            </w:r>
            <w:proofErr w:type="spellStart"/>
            <w:r>
              <w:rPr>
                <w:color w:val="FF0000"/>
                <w:sz w:val="20"/>
                <w:szCs w:val="20"/>
              </w:rPr>
              <w:t>CDIsables</w:t>
            </w:r>
            <w:proofErr w:type="spellEnd"/>
            <w:r>
              <w:rPr>
                <w:color w:val="FF0000"/>
                <w:sz w:val="20"/>
                <w:szCs w:val="20"/>
              </w:rPr>
              <w:t xml:space="preserve"> à vérifier</w:t>
            </w:r>
          </w:p>
        </w:tc>
        <w:tc>
          <w:tcPr>
            <w:tcW w:w="3467" w:type="dxa"/>
          </w:tcPr>
          <w:p w:rsidR="00B00CF0" w:rsidRPr="00FB7F2D" w:rsidRDefault="00BA4345" w:rsidP="00415AF0">
            <w:pPr>
              <w:rPr>
                <w:color w:val="FF0000"/>
                <w:sz w:val="20"/>
                <w:szCs w:val="20"/>
                <w:u w:val="single"/>
              </w:rPr>
            </w:pPr>
            <w:r>
              <w:rPr>
                <w:color w:val="002060"/>
                <w:sz w:val="20"/>
                <w:szCs w:val="20"/>
                <w:u w:val="single"/>
              </w:rPr>
              <w:t>Aucune</w:t>
            </w:r>
            <w:r w:rsidRPr="00BA4345">
              <w:rPr>
                <w:color w:val="002060"/>
                <w:sz w:val="20"/>
                <w:szCs w:val="20"/>
                <w:u w:val="single"/>
              </w:rPr>
              <w:t xml:space="preserve"> incidence</w:t>
            </w:r>
            <w:r w:rsidR="00415AF0">
              <w:rPr>
                <w:color w:val="002060"/>
                <w:sz w:val="20"/>
                <w:szCs w:val="20"/>
                <w:u w:val="single"/>
              </w:rPr>
              <w:t xml:space="preserve"> </w:t>
            </w:r>
            <w:r w:rsidR="00415AF0">
              <w:rPr>
                <w:color w:val="FF0000"/>
                <w:sz w:val="20"/>
                <w:szCs w:val="20"/>
              </w:rPr>
              <w:t>nous sommes tous fonctionnaires</w:t>
            </w:r>
          </w:p>
        </w:tc>
        <w:tc>
          <w:tcPr>
            <w:tcW w:w="2962" w:type="dxa"/>
          </w:tcPr>
          <w:p w:rsidR="00B00CF0" w:rsidRDefault="00731F00" w:rsidP="00FB37E3">
            <w:pPr>
              <w:rPr>
                <w:color w:val="002060"/>
                <w:sz w:val="20"/>
                <w:szCs w:val="20"/>
                <w:u w:val="single"/>
              </w:rPr>
            </w:pPr>
            <w:r>
              <w:rPr>
                <w:color w:val="002060"/>
                <w:sz w:val="20"/>
                <w:szCs w:val="20"/>
                <w:u w:val="single"/>
              </w:rPr>
              <w:t xml:space="preserve">Modérément </w:t>
            </w:r>
          </w:p>
          <w:p w:rsidR="00731F00" w:rsidRPr="00731F00" w:rsidRDefault="00731F00" w:rsidP="00731F00">
            <w:pPr>
              <w:pStyle w:val="Paragraphedeliste"/>
              <w:numPr>
                <w:ilvl w:val="0"/>
                <w:numId w:val="6"/>
              </w:numPr>
              <w:rPr>
                <w:color w:val="002060"/>
                <w:sz w:val="20"/>
                <w:szCs w:val="20"/>
              </w:rPr>
            </w:pPr>
            <w:r>
              <w:rPr>
                <w:color w:val="002060"/>
                <w:sz w:val="20"/>
                <w:szCs w:val="20"/>
              </w:rPr>
              <w:t>25000 contractuels enseignants/800000 enseignants</w:t>
            </w:r>
          </w:p>
          <w:p w:rsidR="00731F00" w:rsidRPr="00731F00" w:rsidRDefault="00731F00" w:rsidP="00731F00">
            <w:pPr>
              <w:pStyle w:val="Paragraphedeliste"/>
              <w:numPr>
                <w:ilvl w:val="0"/>
                <w:numId w:val="6"/>
              </w:numPr>
              <w:rPr>
                <w:color w:val="002060"/>
                <w:sz w:val="20"/>
                <w:szCs w:val="20"/>
              </w:rPr>
            </w:pPr>
            <w:r w:rsidRPr="00731F00">
              <w:rPr>
                <w:color w:val="002060"/>
                <w:sz w:val="20"/>
                <w:szCs w:val="20"/>
              </w:rPr>
              <w:t xml:space="preserve">80000 assistants </w:t>
            </w:r>
            <w:proofErr w:type="spellStart"/>
            <w:r w:rsidRPr="00731F00">
              <w:rPr>
                <w:color w:val="002060"/>
                <w:sz w:val="20"/>
                <w:szCs w:val="20"/>
              </w:rPr>
              <w:t>déducation</w:t>
            </w:r>
            <w:proofErr w:type="spellEnd"/>
          </w:p>
          <w:p w:rsidR="00731F00" w:rsidRPr="00731F00" w:rsidRDefault="00731F00" w:rsidP="00731F00">
            <w:pPr>
              <w:pStyle w:val="Paragraphedeliste"/>
              <w:numPr>
                <w:ilvl w:val="0"/>
                <w:numId w:val="6"/>
              </w:numPr>
              <w:rPr>
                <w:color w:val="002060"/>
                <w:sz w:val="20"/>
                <w:szCs w:val="20"/>
                <w:u w:val="single"/>
              </w:rPr>
            </w:pPr>
            <w:r w:rsidRPr="00731F00">
              <w:rPr>
                <w:color w:val="002060"/>
                <w:sz w:val="20"/>
                <w:szCs w:val="20"/>
              </w:rPr>
              <w:t>30000 emplois aidés</w:t>
            </w:r>
          </w:p>
          <w:p w:rsidR="00731F00" w:rsidRPr="00731F00" w:rsidRDefault="00731F00" w:rsidP="00731F00">
            <w:pPr>
              <w:pStyle w:val="Paragraphedeliste"/>
              <w:ind w:left="360"/>
              <w:rPr>
                <w:color w:val="002060"/>
                <w:sz w:val="20"/>
                <w:szCs w:val="20"/>
                <w:u w:val="single"/>
              </w:rPr>
            </w:pPr>
          </w:p>
        </w:tc>
      </w:tr>
      <w:tr w:rsidR="00B00CF0" w:rsidRPr="00B924E1" w:rsidTr="00FB37E3">
        <w:tc>
          <w:tcPr>
            <w:tcW w:w="15352" w:type="dxa"/>
            <w:gridSpan w:val="6"/>
          </w:tcPr>
          <w:p w:rsidR="00B00CF0" w:rsidRPr="00D776EB" w:rsidRDefault="00B00CF0" w:rsidP="00FB37E3">
            <w:r w:rsidRPr="0080694E">
              <w:rPr>
                <w:b/>
                <w:color w:val="0070C0"/>
              </w:rPr>
              <w:t>19. D’après vous, dans quelle mesure la crainte de ne trouver qu’avec peine un nouvel emploi après une perte d’emploi est-elle plus vive depuis 2008?</w:t>
            </w:r>
            <w:r w:rsidRPr="0080694E">
              <w:rPr>
                <w:color w:val="0070C0"/>
              </w:rPr>
              <w:t xml:space="preserve"> </w:t>
            </w:r>
            <w:r w:rsidRPr="0080694E">
              <w:rPr>
                <w:color w:val="FF0000"/>
              </w:rPr>
              <w:t xml:space="preserve">(Cochez une seule réponse) </w:t>
            </w:r>
          </w:p>
        </w:tc>
      </w:tr>
      <w:tr w:rsidR="00444B7B" w:rsidRPr="00B924E1" w:rsidTr="00E66915">
        <w:tc>
          <w:tcPr>
            <w:tcW w:w="553" w:type="dxa"/>
          </w:tcPr>
          <w:p w:rsidR="00444B7B" w:rsidRDefault="00444B7B" w:rsidP="00FB37E3">
            <w:pPr>
              <w:rPr>
                <w:color w:val="002060"/>
                <w:sz w:val="20"/>
                <w:szCs w:val="20"/>
              </w:rPr>
            </w:pPr>
            <w:r>
              <w:rPr>
                <w:color w:val="002060"/>
                <w:sz w:val="20"/>
                <w:szCs w:val="20"/>
              </w:rPr>
              <w:t>19</w:t>
            </w:r>
          </w:p>
        </w:tc>
        <w:tc>
          <w:tcPr>
            <w:tcW w:w="3049" w:type="dxa"/>
          </w:tcPr>
          <w:p w:rsidR="00444B7B" w:rsidRPr="005A2A28" w:rsidRDefault="008A707D" w:rsidP="00FB37E3">
            <w:pPr>
              <w:rPr>
                <w:b/>
                <w:color w:val="002060"/>
                <w:sz w:val="20"/>
                <w:szCs w:val="20"/>
              </w:rPr>
            </w:pPr>
            <w:r>
              <w:rPr>
                <w:b/>
                <w:color w:val="002060"/>
                <w:sz w:val="20"/>
                <w:szCs w:val="20"/>
              </w:rPr>
              <w:t>Même réponse que question n° 18</w:t>
            </w:r>
          </w:p>
        </w:tc>
        <w:tc>
          <w:tcPr>
            <w:tcW w:w="2785" w:type="dxa"/>
          </w:tcPr>
          <w:p w:rsidR="00444B7B" w:rsidRDefault="00444B7B" w:rsidP="00FB37E3">
            <w:pPr>
              <w:rPr>
                <w:color w:val="002060"/>
                <w:sz w:val="20"/>
                <w:szCs w:val="20"/>
                <w:u w:val="single"/>
              </w:rPr>
            </w:pPr>
            <w:r>
              <w:rPr>
                <w:color w:val="002060"/>
                <w:sz w:val="20"/>
                <w:szCs w:val="20"/>
                <w:u w:val="single"/>
              </w:rPr>
              <w:t>Très large mesure</w:t>
            </w:r>
            <w:r w:rsidR="00391441">
              <w:rPr>
                <w:color w:val="002060"/>
                <w:sz w:val="20"/>
                <w:szCs w:val="20"/>
                <w:u w:val="single"/>
              </w:rPr>
              <w:t xml:space="preserve"> </w:t>
            </w:r>
            <w:r w:rsidR="00391441">
              <w:rPr>
                <w:color w:val="FF0000"/>
                <w:sz w:val="20"/>
                <w:szCs w:val="20"/>
              </w:rPr>
              <w:t>Je pense que la crainte est liée au nb important de « non titulaires »</w:t>
            </w:r>
          </w:p>
        </w:tc>
        <w:tc>
          <w:tcPr>
            <w:tcW w:w="2536" w:type="dxa"/>
          </w:tcPr>
          <w:p w:rsidR="00444B7B" w:rsidRPr="00B24184" w:rsidRDefault="00444B7B" w:rsidP="00FB37E3">
            <w:pPr>
              <w:rPr>
                <w:color w:val="002060"/>
                <w:sz w:val="20"/>
                <w:szCs w:val="20"/>
                <w:u w:val="single"/>
              </w:rPr>
            </w:pPr>
            <w:r>
              <w:rPr>
                <w:color w:val="002060"/>
                <w:sz w:val="20"/>
                <w:szCs w:val="20"/>
                <w:u w:val="single"/>
              </w:rPr>
              <w:t>modérément</w:t>
            </w:r>
          </w:p>
        </w:tc>
        <w:tc>
          <w:tcPr>
            <w:tcW w:w="3467" w:type="dxa"/>
          </w:tcPr>
          <w:p w:rsidR="00444B7B" w:rsidRPr="00FB7F2D" w:rsidRDefault="00444B7B" w:rsidP="00FB37E3">
            <w:pPr>
              <w:rPr>
                <w:color w:val="FF0000"/>
                <w:sz w:val="20"/>
                <w:szCs w:val="20"/>
                <w:u w:val="single"/>
              </w:rPr>
            </w:pPr>
            <w:r>
              <w:rPr>
                <w:color w:val="002060"/>
                <w:sz w:val="20"/>
                <w:szCs w:val="20"/>
                <w:u w:val="single"/>
              </w:rPr>
              <w:t>Aucune</w:t>
            </w:r>
            <w:r w:rsidRPr="00BA4345">
              <w:rPr>
                <w:color w:val="002060"/>
                <w:sz w:val="20"/>
                <w:szCs w:val="20"/>
                <w:u w:val="single"/>
              </w:rPr>
              <w:t xml:space="preserve"> incidence</w:t>
            </w:r>
            <w:r>
              <w:rPr>
                <w:color w:val="002060"/>
                <w:sz w:val="20"/>
                <w:szCs w:val="20"/>
                <w:u w:val="single"/>
              </w:rPr>
              <w:t xml:space="preserve"> </w:t>
            </w:r>
            <w:r>
              <w:rPr>
                <w:color w:val="FF0000"/>
                <w:sz w:val="20"/>
                <w:szCs w:val="20"/>
              </w:rPr>
              <w:t>nous sommes tous fonctionnaires</w:t>
            </w:r>
            <w:r w:rsidR="008725E6">
              <w:rPr>
                <w:color w:val="FF0000"/>
                <w:sz w:val="20"/>
                <w:szCs w:val="20"/>
              </w:rPr>
              <w:t xml:space="preserve"> et le nb de postes au concours n’a jamais diminué depuis 10 ans</w:t>
            </w:r>
          </w:p>
        </w:tc>
        <w:tc>
          <w:tcPr>
            <w:tcW w:w="2962" w:type="dxa"/>
          </w:tcPr>
          <w:p w:rsidR="00444B7B" w:rsidRPr="00B24184" w:rsidRDefault="00444B7B" w:rsidP="00FB37E3">
            <w:pPr>
              <w:rPr>
                <w:color w:val="002060"/>
                <w:sz w:val="20"/>
                <w:szCs w:val="20"/>
                <w:u w:val="single"/>
              </w:rPr>
            </w:pPr>
            <w:r>
              <w:rPr>
                <w:color w:val="002060"/>
                <w:sz w:val="20"/>
                <w:szCs w:val="20"/>
                <w:u w:val="single"/>
              </w:rPr>
              <w:t>Aucune incidence</w:t>
            </w:r>
          </w:p>
        </w:tc>
      </w:tr>
      <w:tr w:rsidR="00444B7B" w:rsidRPr="00B924E1" w:rsidTr="00FB37E3">
        <w:tc>
          <w:tcPr>
            <w:tcW w:w="15352" w:type="dxa"/>
            <w:gridSpan w:val="6"/>
          </w:tcPr>
          <w:p w:rsidR="00444B7B" w:rsidRDefault="00444B7B">
            <w:r w:rsidRPr="00FF6A9A">
              <w:rPr>
                <w:b/>
                <w:color w:val="0070C0"/>
              </w:rPr>
              <w:t xml:space="preserve">20. D’après vous, dans quelle mesure les travailleurs de l’éducation sont-ils davantage préoccupés par la détérioration des conditions de travail (par </w:t>
            </w:r>
            <w:proofErr w:type="gramStart"/>
            <w:r w:rsidRPr="00FF6A9A">
              <w:rPr>
                <w:b/>
                <w:color w:val="0070C0"/>
              </w:rPr>
              <w:t>e .</w:t>
            </w:r>
            <w:proofErr w:type="gramEnd"/>
            <w:r w:rsidRPr="00FF6A9A">
              <w:rPr>
                <w:b/>
                <w:color w:val="0070C0"/>
              </w:rPr>
              <w:t xml:space="preserve"> réduction des salaires, augmentation du temps de travail, réduction des avantages, etc.) depuis 2008?</w:t>
            </w:r>
            <w:r w:rsidRPr="00FF6A9A">
              <w:rPr>
                <w:color w:val="0070C0"/>
              </w:rPr>
              <w:t xml:space="preserve"> </w:t>
            </w:r>
            <w:r w:rsidRPr="00FF6A9A">
              <w:rPr>
                <w:color w:val="FF0000"/>
              </w:rPr>
              <w:t xml:space="preserve">(Cochez une seule réponse) </w:t>
            </w:r>
          </w:p>
        </w:tc>
      </w:tr>
      <w:tr w:rsidR="00444B7B" w:rsidRPr="00B924E1" w:rsidTr="00E66915">
        <w:tc>
          <w:tcPr>
            <w:tcW w:w="553" w:type="dxa"/>
          </w:tcPr>
          <w:p w:rsidR="00444B7B" w:rsidRDefault="00393CFE" w:rsidP="00FB37E3">
            <w:pPr>
              <w:rPr>
                <w:color w:val="002060"/>
                <w:sz w:val="20"/>
                <w:szCs w:val="20"/>
              </w:rPr>
            </w:pPr>
            <w:r>
              <w:rPr>
                <w:color w:val="002060"/>
                <w:sz w:val="20"/>
                <w:szCs w:val="20"/>
              </w:rPr>
              <w:lastRenderedPageBreak/>
              <w:t>20</w:t>
            </w:r>
          </w:p>
        </w:tc>
        <w:tc>
          <w:tcPr>
            <w:tcW w:w="3049" w:type="dxa"/>
          </w:tcPr>
          <w:p w:rsidR="00444B7B" w:rsidRDefault="00393CFE" w:rsidP="00FB37E3">
            <w:pPr>
              <w:rPr>
                <w:b/>
                <w:color w:val="002060"/>
                <w:sz w:val="20"/>
                <w:szCs w:val="20"/>
              </w:rPr>
            </w:pPr>
            <w:r w:rsidRPr="005A2A28">
              <w:rPr>
                <w:b/>
                <w:color w:val="002060"/>
                <w:sz w:val="20"/>
                <w:szCs w:val="20"/>
              </w:rPr>
              <w:t>Large mesure pour ¾ syndicats</w:t>
            </w:r>
          </w:p>
          <w:p w:rsidR="00731F00" w:rsidRPr="00731F00" w:rsidRDefault="00731F00" w:rsidP="00FB37E3">
            <w:pPr>
              <w:rPr>
                <w:color w:val="002060"/>
                <w:sz w:val="20"/>
                <w:szCs w:val="20"/>
              </w:rPr>
            </w:pPr>
            <w:r w:rsidRPr="00731F00">
              <w:rPr>
                <w:color w:val="FF0000"/>
                <w:sz w:val="20"/>
                <w:szCs w:val="20"/>
              </w:rPr>
              <w:t xml:space="preserve">Augmentation du travail non rémunéré pour mener à bien ses tâches + </w:t>
            </w:r>
            <w:r>
              <w:rPr>
                <w:color w:val="FF0000"/>
                <w:sz w:val="20"/>
                <w:szCs w:val="20"/>
              </w:rPr>
              <w:t xml:space="preserve">baisse très significative du pouvoir d’achat </w:t>
            </w:r>
            <w:r w:rsidRPr="00731F00">
              <w:rPr>
                <w:i/>
                <w:color w:val="FF0000"/>
                <w:sz w:val="20"/>
                <w:szCs w:val="20"/>
              </w:rPr>
              <w:t>(Salaire + coût de la vie + hausse des plafonds d’imposition sur la classe moyenne et les faibles salaires)</w:t>
            </w:r>
          </w:p>
        </w:tc>
        <w:tc>
          <w:tcPr>
            <w:tcW w:w="2785" w:type="dxa"/>
          </w:tcPr>
          <w:p w:rsidR="00444B7B" w:rsidRDefault="008725E6" w:rsidP="00FB37E3">
            <w:pPr>
              <w:rPr>
                <w:color w:val="002060"/>
                <w:sz w:val="20"/>
                <w:szCs w:val="20"/>
                <w:u w:val="single"/>
              </w:rPr>
            </w:pPr>
            <w:r>
              <w:rPr>
                <w:color w:val="002060"/>
                <w:sz w:val="20"/>
                <w:szCs w:val="20"/>
                <w:u w:val="single"/>
              </w:rPr>
              <w:t>Large mesure</w:t>
            </w:r>
          </w:p>
        </w:tc>
        <w:tc>
          <w:tcPr>
            <w:tcW w:w="2536" w:type="dxa"/>
          </w:tcPr>
          <w:p w:rsidR="00444B7B" w:rsidRPr="00B24184" w:rsidRDefault="008725E6" w:rsidP="00FB37E3">
            <w:pPr>
              <w:rPr>
                <w:color w:val="002060"/>
                <w:sz w:val="20"/>
                <w:szCs w:val="20"/>
                <w:u w:val="single"/>
              </w:rPr>
            </w:pPr>
            <w:r>
              <w:rPr>
                <w:color w:val="002060"/>
                <w:sz w:val="20"/>
                <w:szCs w:val="20"/>
                <w:u w:val="single"/>
              </w:rPr>
              <w:t>Large mesure</w:t>
            </w:r>
          </w:p>
        </w:tc>
        <w:tc>
          <w:tcPr>
            <w:tcW w:w="3467" w:type="dxa"/>
          </w:tcPr>
          <w:p w:rsidR="00444B7B" w:rsidRPr="00FB7F2D" w:rsidRDefault="00393CFE" w:rsidP="00FB37E3">
            <w:pPr>
              <w:rPr>
                <w:color w:val="FF0000"/>
                <w:sz w:val="20"/>
                <w:szCs w:val="20"/>
                <w:u w:val="single"/>
              </w:rPr>
            </w:pPr>
            <w:r>
              <w:rPr>
                <w:color w:val="002060"/>
                <w:sz w:val="20"/>
                <w:szCs w:val="20"/>
                <w:u w:val="single"/>
              </w:rPr>
              <w:t>Large mesure</w:t>
            </w:r>
          </w:p>
        </w:tc>
        <w:tc>
          <w:tcPr>
            <w:tcW w:w="2962" w:type="dxa"/>
          </w:tcPr>
          <w:p w:rsidR="00444B7B" w:rsidRPr="00B24184" w:rsidRDefault="00393CFE" w:rsidP="00FB37E3">
            <w:pPr>
              <w:rPr>
                <w:color w:val="002060"/>
                <w:sz w:val="20"/>
                <w:szCs w:val="20"/>
                <w:u w:val="single"/>
              </w:rPr>
            </w:pPr>
            <w:r>
              <w:rPr>
                <w:color w:val="002060"/>
                <w:sz w:val="20"/>
                <w:szCs w:val="20"/>
                <w:u w:val="single"/>
              </w:rPr>
              <w:t>Très large mesure</w:t>
            </w:r>
          </w:p>
        </w:tc>
      </w:tr>
      <w:tr w:rsidR="00444B7B" w:rsidRPr="00B924E1" w:rsidTr="00FB37E3">
        <w:tc>
          <w:tcPr>
            <w:tcW w:w="15352" w:type="dxa"/>
            <w:gridSpan w:val="6"/>
          </w:tcPr>
          <w:p w:rsidR="00444B7B" w:rsidRPr="001C3B00" w:rsidRDefault="00444B7B" w:rsidP="00FB37E3">
            <w:r w:rsidRPr="002E4AC5">
              <w:rPr>
                <w:b/>
                <w:color w:val="0070C0"/>
              </w:rPr>
              <w:t>21. D’après vous, dans quelle mesure les supérieurs hiérarchiques les plus proches des salariés ont-ils réduit depuis 2008 l’appui qu’ils leur octroient?</w:t>
            </w:r>
            <w:r w:rsidRPr="002E4AC5">
              <w:rPr>
                <w:color w:val="0070C0"/>
              </w:rPr>
              <w:t xml:space="preserve"> </w:t>
            </w:r>
            <w:r w:rsidRPr="0080694E">
              <w:rPr>
                <w:color w:val="FF0000"/>
              </w:rPr>
              <w:t xml:space="preserve">(Cochez une seule réponse) </w:t>
            </w:r>
          </w:p>
        </w:tc>
      </w:tr>
      <w:tr w:rsidR="00444B7B" w:rsidRPr="00B924E1" w:rsidTr="00E66915">
        <w:tc>
          <w:tcPr>
            <w:tcW w:w="553" w:type="dxa"/>
          </w:tcPr>
          <w:p w:rsidR="00444B7B" w:rsidRDefault="00444B7B" w:rsidP="00FB37E3">
            <w:pPr>
              <w:rPr>
                <w:color w:val="002060"/>
                <w:sz w:val="20"/>
                <w:szCs w:val="20"/>
              </w:rPr>
            </w:pPr>
          </w:p>
        </w:tc>
        <w:tc>
          <w:tcPr>
            <w:tcW w:w="3049" w:type="dxa"/>
          </w:tcPr>
          <w:p w:rsidR="00444B7B" w:rsidRPr="005A2A28" w:rsidRDefault="00444B7B" w:rsidP="00FB37E3">
            <w:pPr>
              <w:rPr>
                <w:b/>
                <w:color w:val="002060"/>
                <w:sz w:val="20"/>
                <w:szCs w:val="20"/>
              </w:rPr>
            </w:pPr>
          </w:p>
        </w:tc>
        <w:tc>
          <w:tcPr>
            <w:tcW w:w="2785" w:type="dxa"/>
          </w:tcPr>
          <w:p w:rsidR="00444B7B" w:rsidRDefault="00444B7B" w:rsidP="00FB37E3">
            <w:pPr>
              <w:rPr>
                <w:color w:val="002060"/>
                <w:sz w:val="20"/>
                <w:szCs w:val="20"/>
                <w:u w:val="single"/>
              </w:rPr>
            </w:pPr>
          </w:p>
        </w:tc>
        <w:tc>
          <w:tcPr>
            <w:tcW w:w="2536" w:type="dxa"/>
          </w:tcPr>
          <w:p w:rsidR="00444B7B" w:rsidRPr="00B24184" w:rsidRDefault="00444B7B" w:rsidP="00FB37E3">
            <w:pPr>
              <w:rPr>
                <w:color w:val="002060"/>
                <w:sz w:val="20"/>
                <w:szCs w:val="20"/>
                <w:u w:val="single"/>
              </w:rPr>
            </w:pPr>
          </w:p>
        </w:tc>
        <w:tc>
          <w:tcPr>
            <w:tcW w:w="3467" w:type="dxa"/>
          </w:tcPr>
          <w:p w:rsidR="00444B7B" w:rsidRPr="00FB7F2D" w:rsidRDefault="00444B7B" w:rsidP="00FB37E3">
            <w:pPr>
              <w:rPr>
                <w:color w:val="FF0000"/>
                <w:sz w:val="20"/>
                <w:szCs w:val="20"/>
                <w:u w:val="single"/>
              </w:rPr>
            </w:pPr>
          </w:p>
        </w:tc>
        <w:tc>
          <w:tcPr>
            <w:tcW w:w="2962" w:type="dxa"/>
          </w:tcPr>
          <w:p w:rsidR="00444B7B" w:rsidRPr="00B24184" w:rsidRDefault="00444B7B" w:rsidP="00FB37E3">
            <w:pPr>
              <w:rPr>
                <w:color w:val="002060"/>
                <w:sz w:val="20"/>
                <w:szCs w:val="20"/>
                <w:u w:val="single"/>
              </w:rPr>
            </w:pPr>
          </w:p>
        </w:tc>
      </w:tr>
      <w:tr w:rsidR="00444B7B" w:rsidRPr="00B924E1" w:rsidTr="00FB37E3">
        <w:tc>
          <w:tcPr>
            <w:tcW w:w="15352" w:type="dxa"/>
            <w:gridSpan w:val="6"/>
          </w:tcPr>
          <w:p w:rsidR="00444B7B" w:rsidRPr="001963AA" w:rsidRDefault="00444B7B" w:rsidP="00FB37E3">
            <w:r w:rsidRPr="002E4AC5">
              <w:rPr>
                <w:b/>
                <w:color w:val="0070C0"/>
              </w:rPr>
              <w:t>22. D’après vous, dans quelle mesure l’appui donné au</w:t>
            </w:r>
            <w:r w:rsidR="002246BE">
              <w:rPr>
                <w:b/>
                <w:color w:val="0070C0"/>
              </w:rPr>
              <w:t>x</w:t>
            </w:r>
            <w:r>
              <w:rPr>
                <w:b/>
                <w:color w:val="0070C0"/>
              </w:rPr>
              <w:t xml:space="preserve"> </w:t>
            </w:r>
            <w:r w:rsidRPr="002E4AC5">
              <w:rPr>
                <w:b/>
                <w:color w:val="0070C0"/>
              </w:rPr>
              <w:t xml:space="preserve"> travailleurs par leurs collègues dans l’e</w:t>
            </w:r>
            <w:r w:rsidR="002246BE">
              <w:rPr>
                <w:b/>
                <w:color w:val="0070C0"/>
              </w:rPr>
              <w:t>x</w:t>
            </w:r>
            <w:r w:rsidRPr="002E4AC5">
              <w:rPr>
                <w:b/>
                <w:color w:val="0070C0"/>
              </w:rPr>
              <w:t>écution de leurs tâches a-t-il diminué depuis 2008?</w:t>
            </w:r>
            <w:r w:rsidRPr="002E4AC5">
              <w:rPr>
                <w:color w:val="0070C0"/>
              </w:rPr>
              <w:t xml:space="preserve"> </w:t>
            </w:r>
            <w:r w:rsidRPr="0080694E">
              <w:rPr>
                <w:color w:val="FF0000"/>
              </w:rPr>
              <w:t>(Cochez une seule réponse)</w:t>
            </w:r>
          </w:p>
        </w:tc>
      </w:tr>
      <w:tr w:rsidR="002246BE" w:rsidRPr="00B924E1" w:rsidTr="00E66915">
        <w:tc>
          <w:tcPr>
            <w:tcW w:w="553" w:type="dxa"/>
          </w:tcPr>
          <w:p w:rsidR="002246BE" w:rsidRDefault="002246BE" w:rsidP="00FB37E3">
            <w:pPr>
              <w:rPr>
                <w:color w:val="002060"/>
                <w:sz w:val="20"/>
                <w:szCs w:val="20"/>
              </w:rPr>
            </w:pPr>
            <w:r>
              <w:rPr>
                <w:color w:val="002060"/>
                <w:sz w:val="20"/>
                <w:szCs w:val="20"/>
              </w:rPr>
              <w:t>22</w:t>
            </w:r>
          </w:p>
        </w:tc>
        <w:tc>
          <w:tcPr>
            <w:tcW w:w="3049" w:type="dxa"/>
          </w:tcPr>
          <w:p w:rsidR="002246BE" w:rsidRPr="005A2A28" w:rsidRDefault="002246BE" w:rsidP="00FB37E3">
            <w:pPr>
              <w:rPr>
                <w:b/>
                <w:color w:val="002060"/>
                <w:sz w:val="20"/>
                <w:szCs w:val="20"/>
              </w:rPr>
            </w:pPr>
            <w:r>
              <w:rPr>
                <w:b/>
                <w:color w:val="002060"/>
                <w:sz w:val="20"/>
                <w:szCs w:val="20"/>
              </w:rPr>
              <w:t>modérément</w:t>
            </w:r>
            <w:r w:rsidRPr="005A2A28">
              <w:rPr>
                <w:b/>
                <w:color w:val="002060"/>
                <w:sz w:val="20"/>
                <w:szCs w:val="20"/>
              </w:rPr>
              <w:t xml:space="preserve"> pour ¾ syndicats</w:t>
            </w:r>
            <w:r>
              <w:rPr>
                <w:b/>
                <w:color w:val="002060"/>
                <w:sz w:val="20"/>
                <w:szCs w:val="20"/>
              </w:rPr>
              <w:t xml:space="preserve"> </w:t>
            </w:r>
            <w:r w:rsidRPr="002246BE">
              <w:rPr>
                <w:i/>
                <w:color w:val="FF0000"/>
                <w:sz w:val="20"/>
                <w:szCs w:val="20"/>
              </w:rPr>
              <w:t>signaler le cas PERDIR</w:t>
            </w:r>
            <w:r w:rsidR="00BA453F">
              <w:rPr>
                <w:i/>
                <w:color w:val="FF0000"/>
                <w:sz w:val="20"/>
                <w:szCs w:val="20"/>
              </w:rPr>
              <w:t xml:space="preserve"> + sentiment de ne pas mener à bien sa tâche par manque de temps et d’appui</w:t>
            </w:r>
          </w:p>
        </w:tc>
        <w:tc>
          <w:tcPr>
            <w:tcW w:w="2785" w:type="dxa"/>
          </w:tcPr>
          <w:p w:rsidR="002246BE" w:rsidRDefault="002246BE">
            <w:r w:rsidRPr="002D0020">
              <w:rPr>
                <w:color w:val="002060"/>
                <w:sz w:val="20"/>
                <w:szCs w:val="20"/>
                <w:u w:val="single"/>
              </w:rPr>
              <w:t>Modérément</w:t>
            </w:r>
          </w:p>
        </w:tc>
        <w:tc>
          <w:tcPr>
            <w:tcW w:w="2536" w:type="dxa"/>
          </w:tcPr>
          <w:p w:rsidR="002246BE" w:rsidRDefault="002246BE">
            <w:r w:rsidRPr="002D0020">
              <w:rPr>
                <w:color w:val="002060"/>
                <w:sz w:val="20"/>
                <w:szCs w:val="20"/>
                <w:u w:val="single"/>
              </w:rPr>
              <w:t>Modérément</w:t>
            </w:r>
          </w:p>
        </w:tc>
        <w:tc>
          <w:tcPr>
            <w:tcW w:w="3467" w:type="dxa"/>
          </w:tcPr>
          <w:p w:rsidR="002246BE" w:rsidRPr="002246BE" w:rsidRDefault="002246BE" w:rsidP="002246BE">
            <w:pPr>
              <w:rPr>
                <w:b/>
                <w:color w:val="FF0000"/>
                <w:sz w:val="20"/>
                <w:szCs w:val="20"/>
              </w:rPr>
            </w:pPr>
            <w:r w:rsidRPr="002246BE">
              <w:rPr>
                <w:b/>
                <w:color w:val="002060"/>
                <w:sz w:val="20"/>
                <w:szCs w:val="20"/>
                <w:u w:val="single"/>
              </w:rPr>
              <w:t>Difficile à dire car</w:t>
            </w:r>
            <w:r>
              <w:rPr>
                <w:b/>
                <w:color w:val="FF0000"/>
                <w:sz w:val="20"/>
                <w:szCs w:val="20"/>
                <w:u w:val="single"/>
              </w:rPr>
              <w:t xml:space="preserve"> </w:t>
            </w:r>
            <w:r w:rsidRPr="00632703">
              <w:rPr>
                <w:color w:val="FF0000"/>
                <w:sz w:val="20"/>
                <w:szCs w:val="20"/>
              </w:rPr>
              <w:t>en raison de notre position statutaire nous sommes amenés à aider nos collègues, enseignants et autres personnels entrant dans la fonction beaucoup plus qu’auparavant (</w:t>
            </w:r>
            <w:r w:rsidRPr="00632703">
              <w:rPr>
                <w:rFonts w:ascii="Wingdings 3" w:hAnsi="Wingdings 3"/>
                <w:color w:val="FF0000"/>
                <w:sz w:val="20"/>
                <w:szCs w:val="20"/>
              </w:rPr>
              <w:t></w:t>
            </w:r>
            <w:r w:rsidRPr="00632703">
              <w:rPr>
                <w:color w:val="FF0000"/>
                <w:sz w:val="20"/>
                <w:szCs w:val="20"/>
              </w:rPr>
              <w:t xml:space="preserve"> formation)</w:t>
            </w:r>
          </w:p>
        </w:tc>
        <w:tc>
          <w:tcPr>
            <w:tcW w:w="2962" w:type="dxa"/>
          </w:tcPr>
          <w:p w:rsidR="002246BE" w:rsidRPr="00B24184" w:rsidRDefault="002246BE" w:rsidP="00FB37E3">
            <w:pPr>
              <w:rPr>
                <w:color w:val="002060"/>
                <w:sz w:val="20"/>
                <w:szCs w:val="20"/>
                <w:u w:val="single"/>
              </w:rPr>
            </w:pPr>
            <w:r>
              <w:rPr>
                <w:color w:val="002060"/>
                <w:sz w:val="20"/>
                <w:szCs w:val="20"/>
                <w:u w:val="single"/>
              </w:rPr>
              <w:t xml:space="preserve">Large mesure </w:t>
            </w:r>
            <w:r w:rsidRPr="002246BE">
              <w:rPr>
                <w:color w:val="FF0000"/>
                <w:sz w:val="20"/>
                <w:szCs w:val="20"/>
              </w:rPr>
              <w:t>manque de temps ?</w:t>
            </w:r>
          </w:p>
        </w:tc>
      </w:tr>
      <w:tr w:rsidR="00444B7B" w:rsidRPr="00B924E1" w:rsidTr="00FB37E3">
        <w:tc>
          <w:tcPr>
            <w:tcW w:w="15352" w:type="dxa"/>
            <w:gridSpan w:val="6"/>
          </w:tcPr>
          <w:p w:rsidR="00444B7B" w:rsidRPr="00640A66" w:rsidRDefault="00444B7B" w:rsidP="00FB37E3">
            <w:r w:rsidRPr="002E4AC5">
              <w:rPr>
                <w:b/>
                <w:color w:val="0070C0"/>
              </w:rPr>
              <w:t>23. D’après vous, dans quelle mesure la confiance dans l’information fournie par le sommet de l’organisation (direction d’école, direction de l’université, autorités responsables de l’éducation, etc.) s’est-elle érodée depuis 2008?</w:t>
            </w:r>
            <w:r w:rsidRPr="002E4AC5">
              <w:rPr>
                <w:color w:val="0070C0"/>
              </w:rPr>
              <w:t xml:space="preserve"> </w:t>
            </w:r>
            <w:r w:rsidRPr="0080694E">
              <w:rPr>
                <w:color w:val="FF0000"/>
              </w:rPr>
              <w:t xml:space="preserve">(Cochez une seule réponse) </w:t>
            </w:r>
          </w:p>
        </w:tc>
      </w:tr>
      <w:tr w:rsidR="00444B7B" w:rsidRPr="00B924E1" w:rsidTr="00E66915">
        <w:tc>
          <w:tcPr>
            <w:tcW w:w="553" w:type="dxa"/>
          </w:tcPr>
          <w:p w:rsidR="00444B7B" w:rsidRDefault="000C04C5" w:rsidP="00FB37E3">
            <w:pPr>
              <w:rPr>
                <w:color w:val="002060"/>
                <w:sz w:val="20"/>
                <w:szCs w:val="20"/>
              </w:rPr>
            </w:pPr>
            <w:r>
              <w:rPr>
                <w:color w:val="002060"/>
                <w:sz w:val="20"/>
                <w:szCs w:val="20"/>
              </w:rPr>
              <w:t>23</w:t>
            </w:r>
          </w:p>
        </w:tc>
        <w:tc>
          <w:tcPr>
            <w:tcW w:w="3049" w:type="dxa"/>
          </w:tcPr>
          <w:p w:rsidR="00444B7B" w:rsidRPr="005A2A28" w:rsidRDefault="000C04C5" w:rsidP="00FB37E3">
            <w:pPr>
              <w:rPr>
                <w:b/>
                <w:color w:val="002060"/>
                <w:sz w:val="20"/>
                <w:szCs w:val="20"/>
              </w:rPr>
            </w:pPr>
            <w:r>
              <w:rPr>
                <w:b/>
                <w:color w:val="002060"/>
                <w:sz w:val="20"/>
                <w:szCs w:val="20"/>
              </w:rPr>
              <w:t>Large mesure serait la position médiane</w:t>
            </w:r>
          </w:p>
        </w:tc>
        <w:tc>
          <w:tcPr>
            <w:tcW w:w="2785" w:type="dxa"/>
          </w:tcPr>
          <w:p w:rsidR="00444B7B" w:rsidRDefault="000C04C5" w:rsidP="00FB37E3">
            <w:pPr>
              <w:rPr>
                <w:color w:val="002060"/>
                <w:sz w:val="20"/>
                <w:szCs w:val="20"/>
                <w:u w:val="single"/>
              </w:rPr>
            </w:pPr>
            <w:r>
              <w:rPr>
                <w:color w:val="002060"/>
                <w:sz w:val="20"/>
                <w:szCs w:val="20"/>
                <w:u w:val="single"/>
              </w:rPr>
              <w:t>Modérément</w:t>
            </w:r>
          </w:p>
        </w:tc>
        <w:tc>
          <w:tcPr>
            <w:tcW w:w="2536" w:type="dxa"/>
          </w:tcPr>
          <w:p w:rsidR="00444B7B" w:rsidRPr="00B24184" w:rsidRDefault="000C04C5" w:rsidP="00FB37E3">
            <w:pPr>
              <w:rPr>
                <w:color w:val="002060"/>
                <w:sz w:val="20"/>
                <w:szCs w:val="20"/>
                <w:u w:val="single"/>
              </w:rPr>
            </w:pPr>
            <w:r>
              <w:rPr>
                <w:color w:val="002060"/>
                <w:sz w:val="20"/>
                <w:szCs w:val="20"/>
                <w:u w:val="single"/>
              </w:rPr>
              <w:t>Très large mesure</w:t>
            </w:r>
          </w:p>
        </w:tc>
        <w:tc>
          <w:tcPr>
            <w:tcW w:w="3467" w:type="dxa"/>
          </w:tcPr>
          <w:p w:rsidR="00444B7B" w:rsidRPr="00FB7F2D" w:rsidRDefault="000C04C5" w:rsidP="00581444">
            <w:pPr>
              <w:rPr>
                <w:color w:val="FF0000"/>
                <w:sz w:val="20"/>
                <w:szCs w:val="20"/>
                <w:u w:val="single"/>
              </w:rPr>
            </w:pPr>
            <w:r>
              <w:rPr>
                <w:color w:val="002060"/>
                <w:sz w:val="20"/>
                <w:szCs w:val="20"/>
                <w:u w:val="single"/>
              </w:rPr>
              <w:t>L</w:t>
            </w:r>
            <w:r w:rsidRPr="000C04C5">
              <w:rPr>
                <w:color w:val="002060"/>
                <w:sz w:val="20"/>
                <w:szCs w:val="20"/>
                <w:u w:val="single"/>
              </w:rPr>
              <w:t>arge</w:t>
            </w:r>
            <w:r>
              <w:rPr>
                <w:color w:val="002060"/>
                <w:sz w:val="20"/>
                <w:szCs w:val="20"/>
                <w:u w:val="single"/>
              </w:rPr>
              <w:t xml:space="preserve"> </w:t>
            </w:r>
            <w:r>
              <w:rPr>
                <w:color w:val="FF0000"/>
                <w:sz w:val="20"/>
                <w:szCs w:val="20"/>
              </w:rPr>
              <w:t>Pas de permanence dans les décisions prises par le ministère et « injonctions permanentes de faire »</w:t>
            </w:r>
            <w:r w:rsidR="00581444">
              <w:rPr>
                <w:color w:val="FF0000"/>
                <w:sz w:val="20"/>
                <w:szCs w:val="20"/>
              </w:rPr>
              <w:t xml:space="preserve"> + </w:t>
            </w:r>
            <w:r w:rsidR="00AD796E">
              <w:rPr>
                <w:b/>
                <w:color w:val="FF0000"/>
                <w:sz w:val="20"/>
                <w:szCs w:val="20"/>
              </w:rPr>
              <w:t>A</w:t>
            </w:r>
            <w:r w:rsidR="00581444">
              <w:rPr>
                <w:b/>
                <w:color w:val="FF0000"/>
                <w:sz w:val="20"/>
                <w:szCs w:val="20"/>
              </w:rPr>
              <w:t>utoritarisme</w:t>
            </w:r>
          </w:p>
        </w:tc>
        <w:tc>
          <w:tcPr>
            <w:tcW w:w="2962" w:type="dxa"/>
          </w:tcPr>
          <w:p w:rsidR="00444B7B" w:rsidRPr="00B24184" w:rsidRDefault="000C04C5" w:rsidP="00FB37E3">
            <w:pPr>
              <w:rPr>
                <w:color w:val="002060"/>
                <w:sz w:val="20"/>
                <w:szCs w:val="20"/>
                <w:u w:val="single"/>
              </w:rPr>
            </w:pPr>
            <w:r>
              <w:rPr>
                <w:color w:val="002060"/>
                <w:sz w:val="20"/>
                <w:szCs w:val="20"/>
                <w:u w:val="single"/>
              </w:rPr>
              <w:t>large</w:t>
            </w:r>
          </w:p>
        </w:tc>
      </w:tr>
      <w:tr w:rsidR="00444B7B" w:rsidRPr="00B924E1" w:rsidTr="00FB37E3">
        <w:tc>
          <w:tcPr>
            <w:tcW w:w="15352" w:type="dxa"/>
            <w:gridSpan w:val="6"/>
          </w:tcPr>
          <w:p w:rsidR="00444B7B" w:rsidRPr="00B24184" w:rsidRDefault="00D6277C" w:rsidP="00FB37E3">
            <w:pPr>
              <w:rPr>
                <w:color w:val="002060"/>
                <w:sz w:val="20"/>
                <w:szCs w:val="20"/>
                <w:u w:val="single"/>
              </w:rPr>
            </w:pPr>
            <w:r w:rsidRPr="002E4AC5">
              <w:rPr>
                <w:b/>
                <w:color w:val="0070C0"/>
              </w:rPr>
              <w:t>24. D’après vous, dans quelle mesure l’équité sur le lieu de travail a-t-elle diminué depuis 2008?</w:t>
            </w:r>
            <w:r>
              <w:rPr>
                <w:b/>
                <w:color w:val="0070C0"/>
              </w:rPr>
              <w:t xml:space="preserve"> </w:t>
            </w:r>
            <w:r w:rsidRPr="0080694E">
              <w:rPr>
                <w:color w:val="FF0000"/>
              </w:rPr>
              <w:t>(Cochez une seule réponse)</w:t>
            </w:r>
          </w:p>
        </w:tc>
      </w:tr>
      <w:tr w:rsidR="00444B7B" w:rsidRPr="00B924E1" w:rsidTr="00E66915">
        <w:tc>
          <w:tcPr>
            <w:tcW w:w="553" w:type="dxa"/>
          </w:tcPr>
          <w:p w:rsidR="00444B7B" w:rsidRDefault="00444B7B" w:rsidP="00FB37E3">
            <w:pPr>
              <w:rPr>
                <w:color w:val="002060"/>
                <w:sz w:val="20"/>
                <w:szCs w:val="20"/>
              </w:rPr>
            </w:pPr>
          </w:p>
        </w:tc>
        <w:tc>
          <w:tcPr>
            <w:tcW w:w="3049" w:type="dxa"/>
          </w:tcPr>
          <w:p w:rsidR="00444B7B" w:rsidRPr="003A4ECA" w:rsidRDefault="0027225A" w:rsidP="0027225A">
            <w:pPr>
              <w:rPr>
                <w:color w:val="FF0000"/>
                <w:sz w:val="20"/>
                <w:szCs w:val="20"/>
              </w:rPr>
            </w:pPr>
            <w:r>
              <w:rPr>
                <w:b/>
                <w:color w:val="002060"/>
                <w:sz w:val="20"/>
                <w:szCs w:val="20"/>
              </w:rPr>
              <w:t>Faible mesure pour ¾ des syndicats</w:t>
            </w:r>
            <w:r w:rsidR="003A4ECA">
              <w:rPr>
                <w:color w:val="FF0000"/>
                <w:sz w:val="20"/>
                <w:szCs w:val="20"/>
              </w:rPr>
              <w:t xml:space="preserve"> Inégalité de traitement du fait de l’introduction des contractuels (droits différents pour une fonction identique)</w:t>
            </w:r>
          </w:p>
        </w:tc>
        <w:tc>
          <w:tcPr>
            <w:tcW w:w="2785" w:type="dxa"/>
          </w:tcPr>
          <w:p w:rsidR="00444B7B" w:rsidRDefault="0027225A" w:rsidP="00FB37E3">
            <w:pPr>
              <w:rPr>
                <w:color w:val="002060"/>
                <w:sz w:val="20"/>
                <w:szCs w:val="20"/>
                <w:u w:val="single"/>
              </w:rPr>
            </w:pPr>
            <w:r>
              <w:rPr>
                <w:color w:val="002060"/>
                <w:sz w:val="20"/>
                <w:szCs w:val="20"/>
                <w:u w:val="single"/>
              </w:rPr>
              <w:t>Faible</w:t>
            </w:r>
          </w:p>
        </w:tc>
        <w:tc>
          <w:tcPr>
            <w:tcW w:w="2536" w:type="dxa"/>
          </w:tcPr>
          <w:p w:rsidR="00444B7B" w:rsidRPr="00B24184" w:rsidRDefault="0027225A" w:rsidP="00FB37E3">
            <w:pPr>
              <w:rPr>
                <w:color w:val="002060"/>
                <w:sz w:val="20"/>
                <w:szCs w:val="20"/>
                <w:u w:val="single"/>
              </w:rPr>
            </w:pPr>
            <w:r>
              <w:rPr>
                <w:color w:val="002060"/>
                <w:sz w:val="20"/>
                <w:szCs w:val="20"/>
                <w:u w:val="single"/>
              </w:rPr>
              <w:t>Large mesure</w:t>
            </w:r>
          </w:p>
        </w:tc>
        <w:tc>
          <w:tcPr>
            <w:tcW w:w="3467" w:type="dxa"/>
          </w:tcPr>
          <w:p w:rsidR="00444B7B" w:rsidRPr="00FB7F2D" w:rsidRDefault="0027225A" w:rsidP="0027225A">
            <w:pPr>
              <w:rPr>
                <w:color w:val="FF0000"/>
                <w:sz w:val="20"/>
                <w:szCs w:val="20"/>
                <w:u w:val="single"/>
              </w:rPr>
            </w:pPr>
            <w:r>
              <w:rPr>
                <w:color w:val="002060"/>
                <w:sz w:val="20"/>
                <w:szCs w:val="20"/>
                <w:u w:val="single"/>
              </w:rPr>
              <w:t>Faible mesure</w:t>
            </w:r>
            <w:r w:rsidR="00D6277C">
              <w:rPr>
                <w:color w:val="002060"/>
                <w:sz w:val="20"/>
                <w:szCs w:val="20"/>
                <w:u w:val="single"/>
              </w:rPr>
              <w:t xml:space="preserve"> </w:t>
            </w:r>
          </w:p>
        </w:tc>
        <w:tc>
          <w:tcPr>
            <w:tcW w:w="2962" w:type="dxa"/>
          </w:tcPr>
          <w:p w:rsidR="00444B7B" w:rsidRPr="00B24184" w:rsidRDefault="0027225A" w:rsidP="00FB37E3">
            <w:pPr>
              <w:rPr>
                <w:color w:val="002060"/>
                <w:sz w:val="20"/>
                <w:szCs w:val="20"/>
                <w:u w:val="single"/>
              </w:rPr>
            </w:pPr>
            <w:r>
              <w:rPr>
                <w:color w:val="002060"/>
                <w:sz w:val="20"/>
                <w:szCs w:val="20"/>
                <w:u w:val="single"/>
              </w:rPr>
              <w:t>Faible mesure</w:t>
            </w:r>
          </w:p>
        </w:tc>
      </w:tr>
      <w:tr w:rsidR="00444B7B" w:rsidRPr="00B924E1" w:rsidTr="00FB37E3">
        <w:tc>
          <w:tcPr>
            <w:tcW w:w="15352" w:type="dxa"/>
            <w:gridSpan w:val="6"/>
          </w:tcPr>
          <w:p w:rsidR="00444B7B" w:rsidRPr="00FB37E3" w:rsidRDefault="00FB37E3" w:rsidP="00FB37E3">
            <w:pPr>
              <w:rPr>
                <w:b/>
                <w:color w:val="0070C0"/>
              </w:rPr>
            </w:pPr>
            <w:r w:rsidRPr="002E4AC5">
              <w:rPr>
                <w:b/>
                <w:color w:val="0070C0"/>
              </w:rPr>
              <w:t>25. Votre syndicat a-t-il adopté l’une des mesures suivantes pour s’opposer au</w:t>
            </w:r>
            <w:r>
              <w:rPr>
                <w:b/>
                <w:color w:val="0070C0"/>
              </w:rPr>
              <w:t>x</w:t>
            </w:r>
            <w:r w:rsidRPr="002E4AC5">
              <w:rPr>
                <w:b/>
                <w:color w:val="0070C0"/>
              </w:rPr>
              <w:t xml:space="preserve"> réductions des dépenses dans le secteur de l’éducation publique depuis 2008 ? </w:t>
            </w:r>
          </w:p>
        </w:tc>
      </w:tr>
      <w:tr w:rsidR="00444B7B" w:rsidRPr="00B924E1" w:rsidTr="00E66915">
        <w:tc>
          <w:tcPr>
            <w:tcW w:w="553" w:type="dxa"/>
          </w:tcPr>
          <w:p w:rsidR="00444B7B" w:rsidRDefault="00444B7B" w:rsidP="00FB37E3">
            <w:pPr>
              <w:rPr>
                <w:color w:val="002060"/>
                <w:sz w:val="20"/>
                <w:szCs w:val="20"/>
              </w:rPr>
            </w:pPr>
          </w:p>
        </w:tc>
        <w:tc>
          <w:tcPr>
            <w:tcW w:w="3049" w:type="dxa"/>
          </w:tcPr>
          <w:p w:rsidR="00444B7B" w:rsidRPr="005A2A28" w:rsidRDefault="00050385" w:rsidP="00FB37E3">
            <w:pPr>
              <w:rPr>
                <w:b/>
                <w:color w:val="002060"/>
                <w:sz w:val="20"/>
                <w:szCs w:val="20"/>
              </w:rPr>
            </w:pPr>
            <w:r>
              <w:rPr>
                <w:b/>
                <w:color w:val="002060"/>
                <w:sz w:val="20"/>
                <w:szCs w:val="20"/>
              </w:rPr>
              <w:t>Forte augmentation</w:t>
            </w:r>
          </w:p>
        </w:tc>
        <w:tc>
          <w:tcPr>
            <w:tcW w:w="2785" w:type="dxa"/>
          </w:tcPr>
          <w:p w:rsidR="00444B7B" w:rsidRDefault="000C5928" w:rsidP="00FB37E3">
            <w:pPr>
              <w:rPr>
                <w:color w:val="002060"/>
                <w:sz w:val="20"/>
                <w:szCs w:val="20"/>
                <w:u w:val="single"/>
              </w:rPr>
            </w:pPr>
            <w:r>
              <w:rPr>
                <w:color w:val="002060"/>
                <w:sz w:val="20"/>
                <w:szCs w:val="20"/>
                <w:u w:val="single"/>
              </w:rPr>
              <w:t>légère</w:t>
            </w:r>
            <w:r w:rsidR="00FB37E3">
              <w:rPr>
                <w:color w:val="002060"/>
                <w:sz w:val="20"/>
                <w:szCs w:val="20"/>
                <w:u w:val="single"/>
              </w:rPr>
              <w:t xml:space="preserve"> augmentation</w:t>
            </w:r>
          </w:p>
        </w:tc>
        <w:tc>
          <w:tcPr>
            <w:tcW w:w="2536" w:type="dxa"/>
          </w:tcPr>
          <w:p w:rsidR="00444B7B" w:rsidRPr="00B24184" w:rsidRDefault="00FB37E3" w:rsidP="00FB37E3">
            <w:pPr>
              <w:rPr>
                <w:color w:val="002060"/>
                <w:sz w:val="20"/>
                <w:szCs w:val="20"/>
                <w:u w:val="single"/>
              </w:rPr>
            </w:pPr>
            <w:r>
              <w:rPr>
                <w:color w:val="002060"/>
                <w:sz w:val="20"/>
                <w:szCs w:val="20"/>
                <w:u w:val="single"/>
              </w:rPr>
              <w:t>Forte augmentation</w:t>
            </w:r>
          </w:p>
        </w:tc>
        <w:tc>
          <w:tcPr>
            <w:tcW w:w="3467" w:type="dxa"/>
          </w:tcPr>
          <w:p w:rsidR="00444B7B" w:rsidRPr="00FB7F2D" w:rsidRDefault="00FB37E3" w:rsidP="00FB37E3">
            <w:pPr>
              <w:rPr>
                <w:color w:val="FF0000"/>
                <w:sz w:val="20"/>
                <w:szCs w:val="20"/>
                <w:u w:val="single"/>
              </w:rPr>
            </w:pPr>
            <w:r w:rsidRPr="00FB37E3">
              <w:rPr>
                <w:color w:val="002060"/>
                <w:sz w:val="20"/>
                <w:szCs w:val="20"/>
                <w:u w:val="single"/>
              </w:rPr>
              <w:t>Légère augmentation</w:t>
            </w:r>
          </w:p>
        </w:tc>
        <w:tc>
          <w:tcPr>
            <w:tcW w:w="2962" w:type="dxa"/>
          </w:tcPr>
          <w:p w:rsidR="00444B7B" w:rsidRPr="00B24184" w:rsidRDefault="00050385" w:rsidP="00FB37E3">
            <w:pPr>
              <w:rPr>
                <w:color w:val="002060"/>
                <w:sz w:val="20"/>
                <w:szCs w:val="20"/>
                <w:u w:val="single"/>
              </w:rPr>
            </w:pPr>
            <w:r>
              <w:rPr>
                <w:color w:val="002060"/>
                <w:sz w:val="20"/>
                <w:szCs w:val="20"/>
                <w:u w:val="single"/>
              </w:rPr>
              <w:t>Forte augmentation</w:t>
            </w:r>
          </w:p>
        </w:tc>
      </w:tr>
      <w:tr w:rsidR="00444B7B" w:rsidRPr="00B924E1" w:rsidTr="00E66915">
        <w:tc>
          <w:tcPr>
            <w:tcW w:w="553" w:type="dxa"/>
          </w:tcPr>
          <w:p w:rsidR="00444B7B" w:rsidRDefault="00444B7B" w:rsidP="00FB37E3">
            <w:pPr>
              <w:rPr>
                <w:color w:val="002060"/>
                <w:sz w:val="20"/>
                <w:szCs w:val="20"/>
              </w:rPr>
            </w:pPr>
          </w:p>
        </w:tc>
        <w:tc>
          <w:tcPr>
            <w:tcW w:w="3049" w:type="dxa"/>
          </w:tcPr>
          <w:p w:rsidR="00444B7B" w:rsidRPr="005A2A28" w:rsidRDefault="00FB37E3" w:rsidP="00050385">
            <w:pPr>
              <w:rPr>
                <w:b/>
                <w:color w:val="002060"/>
                <w:sz w:val="20"/>
                <w:szCs w:val="20"/>
              </w:rPr>
            </w:pPr>
            <w:r>
              <w:rPr>
                <w:b/>
                <w:color w:val="002060"/>
                <w:sz w:val="20"/>
                <w:szCs w:val="20"/>
              </w:rPr>
              <w:t xml:space="preserve">A, b, c, </w:t>
            </w:r>
            <w:r w:rsidR="000C5928">
              <w:rPr>
                <w:b/>
                <w:color w:val="002060"/>
                <w:sz w:val="20"/>
                <w:szCs w:val="20"/>
              </w:rPr>
              <w:t xml:space="preserve">d, </w:t>
            </w:r>
            <w:r>
              <w:rPr>
                <w:b/>
                <w:color w:val="002060"/>
                <w:sz w:val="20"/>
                <w:szCs w:val="20"/>
              </w:rPr>
              <w:t>e, f, g</w:t>
            </w:r>
            <w:r w:rsidR="000C5928">
              <w:rPr>
                <w:b/>
                <w:color w:val="002060"/>
                <w:sz w:val="20"/>
                <w:szCs w:val="20"/>
              </w:rPr>
              <w:t xml:space="preserve"> </w:t>
            </w:r>
          </w:p>
        </w:tc>
        <w:tc>
          <w:tcPr>
            <w:tcW w:w="2785" w:type="dxa"/>
          </w:tcPr>
          <w:p w:rsidR="00444B7B" w:rsidRPr="000C5928" w:rsidRDefault="000C5928" w:rsidP="000C5928">
            <w:pPr>
              <w:rPr>
                <w:color w:val="002060"/>
                <w:sz w:val="20"/>
                <w:szCs w:val="20"/>
              </w:rPr>
            </w:pPr>
            <w:r>
              <w:rPr>
                <w:color w:val="002060"/>
                <w:sz w:val="20"/>
                <w:szCs w:val="20"/>
              </w:rPr>
              <w:t>A, b, d</w:t>
            </w:r>
          </w:p>
        </w:tc>
        <w:tc>
          <w:tcPr>
            <w:tcW w:w="2536" w:type="dxa"/>
          </w:tcPr>
          <w:p w:rsidR="00444B7B" w:rsidRPr="00B24184" w:rsidRDefault="000C5928" w:rsidP="00FB37E3">
            <w:pPr>
              <w:rPr>
                <w:color w:val="002060"/>
                <w:sz w:val="20"/>
                <w:szCs w:val="20"/>
                <w:u w:val="single"/>
              </w:rPr>
            </w:pPr>
            <w:proofErr w:type="gramStart"/>
            <w:r w:rsidRPr="000C5928">
              <w:rPr>
                <w:color w:val="002060"/>
                <w:sz w:val="20"/>
                <w:szCs w:val="20"/>
              </w:rPr>
              <w:t xml:space="preserve">A </w:t>
            </w:r>
            <w:r>
              <w:rPr>
                <w:color w:val="002060"/>
                <w:sz w:val="20"/>
                <w:szCs w:val="20"/>
              </w:rPr>
              <w:t>,</w:t>
            </w:r>
            <w:proofErr w:type="gramEnd"/>
            <w:r>
              <w:rPr>
                <w:color w:val="002060"/>
                <w:sz w:val="20"/>
                <w:szCs w:val="20"/>
              </w:rPr>
              <w:t xml:space="preserve"> b, c, d, e, f</w:t>
            </w:r>
          </w:p>
        </w:tc>
        <w:tc>
          <w:tcPr>
            <w:tcW w:w="3467" w:type="dxa"/>
          </w:tcPr>
          <w:p w:rsidR="00444B7B" w:rsidRPr="000C5928" w:rsidRDefault="00444B7B" w:rsidP="00FB37E3">
            <w:pPr>
              <w:rPr>
                <w:color w:val="FF0000"/>
                <w:sz w:val="20"/>
                <w:szCs w:val="20"/>
              </w:rPr>
            </w:pPr>
          </w:p>
        </w:tc>
        <w:tc>
          <w:tcPr>
            <w:tcW w:w="2962" w:type="dxa"/>
          </w:tcPr>
          <w:p w:rsidR="00444B7B" w:rsidRPr="00B24184" w:rsidRDefault="000C5928" w:rsidP="000C5928">
            <w:pPr>
              <w:rPr>
                <w:color w:val="002060"/>
                <w:sz w:val="20"/>
                <w:szCs w:val="20"/>
                <w:u w:val="single"/>
              </w:rPr>
            </w:pPr>
            <w:r>
              <w:rPr>
                <w:color w:val="002060"/>
                <w:sz w:val="20"/>
                <w:szCs w:val="20"/>
                <w:u w:val="single"/>
              </w:rPr>
              <w:t>A, b, d, e, g</w:t>
            </w:r>
          </w:p>
        </w:tc>
      </w:tr>
      <w:tr w:rsidR="000C5928" w:rsidRPr="00B924E1" w:rsidTr="005E30CA">
        <w:tc>
          <w:tcPr>
            <w:tcW w:w="15352" w:type="dxa"/>
            <w:gridSpan w:val="6"/>
          </w:tcPr>
          <w:p w:rsidR="000C5928" w:rsidRPr="000C5928" w:rsidRDefault="000C5928" w:rsidP="00FB37E3">
            <w:pPr>
              <w:rPr>
                <w:color w:val="0070C0"/>
              </w:rPr>
            </w:pPr>
            <w:r w:rsidRPr="002E4AC5">
              <w:rPr>
                <w:color w:val="0070C0"/>
              </w:rPr>
              <w:t xml:space="preserve">26. Votre syndicat a-t-il multiplié les initiatives de </w:t>
            </w:r>
            <w:r w:rsidRPr="00125910">
              <w:rPr>
                <w:b/>
                <w:color w:val="0070C0"/>
                <w:u w:val="single"/>
              </w:rPr>
              <w:t>dialogue bipartite</w:t>
            </w:r>
            <w:r w:rsidRPr="002E4AC5">
              <w:rPr>
                <w:color w:val="0070C0"/>
              </w:rPr>
              <w:t xml:space="preserve"> (négociations collectives entre l’organisation d’employeurs et les syndicats) en réaction au</w:t>
            </w:r>
            <w:r>
              <w:rPr>
                <w:color w:val="0070C0"/>
              </w:rPr>
              <w:t xml:space="preserve">x </w:t>
            </w:r>
            <w:r w:rsidRPr="002E4AC5">
              <w:rPr>
                <w:color w:val="0070C0"/>
              </w:rPr>
              <w:t xml:space="preserve">réductions budgétaires dans l’éducation publique depuis 2008 ? </w:t>
            </w:r>
          </w:p>
        </w:tc>
      </w:tr>
      <w:tr w:rsidR="00444B7B" w:rsidRPr="00B924E1" w:rsidTr="00E66915">
        <w:tc>
          <w:tcPr>
            <w:tcW w:w="553" w:type="dxa"/>
          </w:tcPr>
          <w:p w:rsidR="00444B7B" w:rsidRDefault="00444B7B" w:rsidP="00FB37E3">
            <w:pPr>
              <w:rPr>
                <w:color w:val="002060"/>
                <w:sz w:val="20"/>
                <w:szCs w:val="20"/>
              </w:rPr>
            </w:pPr>
          </w:p>
        </w:tc>
        <w:tc>
          <w:tcPr>
            <w:tcW w:w="3049" w:type="dxa"/>
          </w:tcPr>
          <w:p w:rsidR="00661FD1" w:rsidRDefault="00661FD1" w:rsidP="00FB37E3">
            <w:pPr>
              <w:rPr>
                <w:b/>
                <w:color w:val="002060"/>
                <w:sz w:val="20"/>
                <w:szCs w:val="20"/>
              </w:rPr>
            </w:pPr>
            <w:r>
              <w:rPr>
                <w:b/>
                <w:color w:val="002060"/>
                <w:sz w:val="20"/>
                <w:szCs w:val="20"/>
              </w:rPr>
              <w:t>On pourrait dire « </w:t>
            </w:r>
            <w:r w:rsidRPr="00D469E6">
              <w:rPr>
                <w:b/>
                <w:color w:val="002060"/>
                <w:sz w:val="20"/>
                <w:szCs w:val="20"/>
                <w:u w:val="single"/>
              </w:rPr>
              <w:t>légère augmentation</w:t>
            </w:r>
            <w:r>
              <w:rPr>
                <w:b/>
                <w:color w:val="002060"/>
                <w:sz w:val="20"/>
                <w:szCs w:val="20"/>
              </w:rPr>
              <w:t> » ??</w:t>
            </w:r>
          </w:p>
          <w:p w:rsidR="00444B7B" w:rsidRDefault="00661FD1" w:rsidP="00FB37E3">
            <w:pPr>
              <w:rPr>
                <w:b/>
                <w:color w:val="002060"/>
                <w:sz w:val="20"/>
                <w:szCs w:val="20"/>
              </w:rPr>
            </w:pPr>
            <w:r>
              <w:rPr>
                <w:b/>
                <w:color w:val="002060"/>
                <w:sz w:val="20"/>
                <w:szCs w:val="20"/>
              </w:rPr>
              <w:t>A, b, c, d,</w:t>
            </w:r>
          </w:p>
          <w:p w:rsidR="00661FD1" w:rsidRPr="005A2A28" w:rsidRDefault="00661FD1" w:rsidP="00661FD1">
            <w:pPr>
              <w:rPr>
                <w:b/>
                <w:color w:val="002060"/>
                <w:sz w:val="20"/>
                <w:szCs w:val="20"/>
              </w:rPr>
            </w:pPr>
            <w:r w:rsidRPr="00661FD1">
              <w:rPr>
                <w:b/>
                <w:color w:val="002060"/>
                <w:sz w:val="20"/>
                <w:szCs w:val="20"/>
                <w:u w:val="single"/>
              </w:rPr>
              <w:t>Autre</w:t>
            </w:r>
            <w:r w:rsidRPr="00661FD1">
              <w:rPr>
                <w:b/>
                <w:color w:val="002060"/>
                <w:sz w:val="20"/>
                <w:szCs w:val="20"/>
              </w:rPr>
              <w:t xml:space="preserve"> : </w:t>
            </w:r>
            <w:r w:rsidRPr="0067670E">
              <w:rPr>
                <w:color w:val="FF0000"/>
                <w:sz w:val="20"/>
                <w:szCs w:val="20"/>
              </w:rPr>
              <w:t xml:space="preserve">Pas de DS entre 2007 et </w:t>
            </w:r>
            <w:r w:rsidRPr="0067670E">
              <w:rPr>
                <w:color w:val="FF0000"/>
                <w:sz w:val="20"/>
                <w:szCs w:val="20"/>
              </w:rPr>
              <w:lastRenderedPageBreak/>
              <w:t>mai 2012 </w:t>
            </w:r>
            <w:r w:rsidRPr="00661FD1">
              <w:rPr>
                <w:b/>
                <w:color w:val="002060"/>
                <w:sz w:val="20"/>
                <w:szCs w:val="20"/>
              </w:rPr>
              <w:t>MAIS un</w:t>
            </w:r>
            <w:r w:rsidRPr="00661FD1">
              <w:rPr>
                <w:color w:val="002060"/>
                <w:sz w:val="20"/>
                <w:szCs w:val="20"/>
              </w:rPr>
              <w:t xml:space="preserve"> </w:t>
            </w:r>
            <w:r w:rsidRPr="0067670E">
              <w:rPr>
                <w:color w:val="FF0000"/>
                <w:sz w:val="20"/>
                <w:szCs w:val="20"/>
              </w:rPr>
              <w:t xml:space="preserve">changement radical après nouveau </w:t>
            </w:r>
            <w:proofErr w:type="spellStart"/>
            <w:r w:rsidRPr="0067670E">
              <w:rPr>
                <w:color w:val="FF0000"/>
                <w:sz w:val="20"/>
                <w:szCs w:val="20"/>
              </w:rPr>
              <w:t>gouvt</w:t>
            </w:r>
            <w:proofErr w:type="spellEnd"/>
            <w:r w:rsidRPr="0067670E">
              <w:rPr>
                <w:color w:val="FF0000"/>
                <w:sz w:val="20"/>
                <w:szCs w:val="20"/>
              </w:rPr>
              <w:t>.</w:t>
            </w:r>
            <w:r w:rsidR="00E20E74">
              <w:rPr>
                <w:color w:val="FF0000"/>
                <w:sz w:val="20"/>
                <w:szCs w:val="20"/>
              </w:rPr>
              <w:t xml:space="preserve"> + précisions pour les PERDIR et </w:t>
            </w:r>
            <w:proofErr w:type="spellStart"/>
            <w:r w:rsidR="00E20E74">
              <w:rPr>
                <w:color w:val="FF0000"/>
                <w:sz w:val="20"/>
                <w:szCs w:val="20"/>
              </w:rPr>
              <w:t>AetI</w:t>
            </w:r>
            <w:proofErr w:type="spellEnd"/>
            <w:r w:rsidR="00E20E74">
              <w:rPr>
                <w:color w:val="FF0000"/>
                <w:sz w:val="20"/>
                <w:szCs w:val="20"/>
              </w:rPr>
              <w:t xml:space="preserve"> depuis mars 2013</w:t>
            </w:r>
          </w:p>
        </w:tc>
        <w:tc>
          <w:tcPr>
            <w:tcW w:w="2785" w:type="dxa"/>
          </w:tcPr>
          <w:p w:rsidR="00444B7B" w:rsidRDefault="00661FD1" w:rsidP="00FB37E3">
            <w:pPr>
              <w:rPr>
                <w:color w:val="002060"/>
                <w:sz w:val="20"/>
                <w:szCs w:val="20"/>
                <w:u w:val="single"/>
              </w:rPr>
            </w:pPr>
            <w:r>
              <w:rPr>
                <w:color w:val="002060"/>
                <w:sz w:val="20"/>
                <w:szCs w:val="20"/>
                <w:u w:val="single"/>
              </w:rPr>
              <w:lastRenderedPageBreak/>
              <w:t>Légère augmentation</w:t>
            </w:r>
          </w:p>
          <w:p w:rsidR="00491435" w:rsidRDefault="00491435" w:rsidP="00FB37E3">
            <w:pPr>
              <w:rPr>
                <w:color w:val="002060"/>
                <w:sz w:val="20"/>
                <w:szCs w:val="20"/>
                <w:u w:val="single"/>
              </w:rPr>
            </w:pPr>
            <w:r>
              <w:rPr>
                <w:color w:val="002060"/>
                <w:sz w:val="20"/>
                <w:szCs w:val="20"/>
                <w:u w:val="single"/>
              </w:rPr>
              <w:t>A, B, C</w:t>
            </w:r>
          </w:p>
        </w:tc>
        <w:tc>
          <w:tcPr>
            <w:tcW w:w="2536" w:type="dxa"/>
          </w:tcPr>
          <w:p w:rsidR="00444B7B" w:rsidRDefault="00661FD1" w:rsidP="00FB37E3">
            <w:pPr>
              <w:rPr>
                <w:color w:val="002060"/>
                <w:sz w:val="20"/>
                <w:szCs w:val="20"/>
                <w:u w:val="single"/>
              </w:rPr>
            </w:pPr>
            <w:r>
              <w:rPr>
                <w:color w:val="002060"/>
                <w:sz w:val="20"/>
                <w:szCs w:val="20"/>
                <w:u w:val="single"/>
              </w:rPr>
              <w:t>Forte augmentation</w:t>
            </w:r>
          </w:p>
          <w:p w:rsidR="00491435" w:rsidRDefault="00491435" w:rsidP="00FB37E3">
            <w:pPr>
              <w:rPr>
                <w:color w:val="002060"/>
                <w:sz w:val="20"/>
                <w:szCs w:val="20"/>
                <w:u w:val="single"/>
              </w:rPr>
            </w:pPr>
            <w:r>
              <w:rPr>
                <w:color w:val="002060"/>
                <w:sz w:val="20"/>
                <w:szCs w:val="20"/>
                <w:u w:val="single"/>
              </w:rPr>
              <w:t>A à D</w:t>
            </w:r>
          </w:p>
          <w:p w:rsidR="00491435" w:rsidRPr="00B24184" w:rsidRDefault="00491435" w:rsidP="00FB37E3">
            <w:pPr>
              <w:rPr>
                <w:color w:val="002060"/>
                <w:sz w:val="20"/>
                <w:szCs w:val="20"/>
                <w:u w:val="single"/>
              </w:rPr>
            </w:pPr>
            <w:r>
              <w:rPr>
                <w:color w:val="FF0000"/>
                <w:sz w:val="20"/>
                <w:szCs w:val="20"/>
              </w:rPr>
              <w:t xml:space="preserve">Signature d’un accord : Depuis mai 2012, un </w:t>
            </w:r>
            <w:r>
              <w:rPr>
                <w:color w:val="FF0000"/>
                <w:sz w:val="20"/>
                <w:szCs w:val="20"/>
              </w:rPr>
              <w:lastRenderedPageBreak/>
              <w:t>programme de travail avec les ministres en charge de l’Education et de l’Enseignement Supérieur</w:t>
            </w:r>
          </w:p>
        </w:tc>
        <w:tc>
          <w:tcPr>
            <w:tcW w:w="3467" w:type="dxa"/>
          </w:tcPr>
          <w:p w:rsidR="00444B7B" w:rsidRDefault="000C5928" w:rsidP="00FB37E3">
            <w:pPr>
              <w:rPr>
                <w:color w:val="002060"/>
                <w:sz w:val="20"/>
                <w:szCs w:val="20"/>
                <w:u w:val="single"/>
              </w:rPr>
            </w:pPr>
            <w:r>
              <w:rPr>
                <w:color w:val="002060"/>
                <w:sz w:val="20"/>
                <w:szCs w:val="20"/>
                <w:u w:val="single"/>
              </w:rPr>
              <w:lastRenderedPageBreak/>
              <w:t>Pas de changement</w:t>
            </w:r>
          </w:p>
          <w:p w:rsidR="00661FD1" w:rsidRPr="00491435" w:rsidRDefault="00661FD1" w:rsidP="00FB37E3">
            <w:pPr>
              <w:rPr>
                <w:b/>
                <w:color w:val="002060"/>
                <w:sz w:val="20"/>
                <w:szCs w:val="20"/>
                <w:u w:val="single"/>
              </w:rPr>
            </w:pPr>
            <w:r w:rsidRPr="00491435">
              <w:rPr>
                <w:b/>
                <w:color w:val="002060"/>
                <w:sz w:val="20"/>
                <w:szCs w:val="20"/>
                <w:u w:val="single"/>
              </w:rPr>
              <w:t xml:space="preserve">A à E </w:t>
            </w:r>
            <w:r w:rsidR="00491435" w:rsidRPr="00491435">
              <w:rPr>
                <w:b/>
                <w:color w:val="FF0000"/>
                <w:sz w:val="20"/>
                <w:szCs w:val="20"/>
              </w:rPr>
              <w:t>+</w:t>
            </w:r>
          </w:p>
          <w:p w:rsidR="000C5928" w:rsidRPr="000C5928" w:rsidRDefault="000C5928" w:rsidP="00AB7BE2">
            <w:pPr>
              <w:rPr>
                <w:color w:val="FF0000"/>
                <w:sz w:val="20"/>
                <w:szCs w:val="20"/>
              </w:rPr>
            </w:pPr>
            <w:r w:rsidRPr="00661FD1">
              <w:rPr>
                <w:b/>
                <w:color w:val="002060"/>
                <w:sz w:val="20"/>
                <w:szCs w:val="20"/>
                <w:u w:val="single"/>
              </w:rPr>
              <w:t>Autre</w:t>
            </w:r>
            <w:r w:rsidRPr="000C5928">
              <w:rPr>
                <w:color w:val="FF0000"/>
                <w:sz w:val="20"/>
                <w:szCs w:val="20"/>
              </w:rPr>
              <w:t> :</w:t>
            </w:r>
            <w:r w:rsidR="00AB7BE2">
              <w:rPr>
                <w:color w:val="FF0000"/>
                <w:sz w:val="20"/>
                <w:szCs w:val="20"/>
              </w:rPr>
              <w:t xml:space="preserve"> En dépit de la rupture du DS pour l’ensemble du secteur entre 2007 </w:t>
            </w:r>
            <w:r w:rsidR="00AB7BE2">
              <w:rPr>
                <w:color w:val="FF0000"/>
                <w:sz w:val="20"/>
                <w:szCs w:val="20"/>
              </w:rPr>
              <w:lastRenderedPageBreak/>
              <w:t xml:space="preserve">et mai 2012, </w:t>
            </w:r>
            <w:r w:rsidRPr="000C5928">
              <w:rPr>
                <w:color w:val="FF0000"/>
                <w:sz w:val="20"/>
                <w:szCs w:val="20"/>
              </w:rPr>
              <w:t>les PERDIR ont été les seuls à en avoir sur les 5 ans</w:t>
            </w:r>
          </w:p>
        </w:tc>
        <w:tc>
          <w:tcPr>
            <w:tcW w:w="2962" w:type="dxa"/>
          </w:tcPr>
          <w:p w:rsidR="00444B7B" w:rsidRDefault="000C5928" w:rsidP="00FB37E3">
            <w:pPr>
              <w:rPr>
                <w:color w:val="002060"/>
                <w:sz w:val="20"/>
                <w:szCs w:val="20"/>
                <w:u w:val="single"/>
              </w:rPr>
            </w:pPr>
            <w:r>
              <w:rPr>
                <w:color w:val="002060"/>
                <w:sz w:val="20"/>
                <w:szCs w:val="20"/>
                <w:u w:val="single"/>
              </w:rPr>
              <w:lastRenderedPageBreak/>
              <w:t>Pas de changement</w:t>
            </w:r>
          </w:p>
          <w:p w:rsidR="00491435" w:rsidRPr="00491435" w:rsidRDefault="00491435" w:rsidP="00491435">
            <w:pPr>
              <w:rPr>
                <w:b/>
                <w:color w:val="002060"/>
                <w:sz w:val="20"/>
                <w:szCs w:val="20"/>
                <w:u w:val="single"/>
              </w:rPr>
            </w:pPr>
            <w:r w:rsidRPr="00491435">
              <w:rPr>
                <w:b/>
                <w:color w:val="002060"/>
                <w:sz w:val="20"/>
                <w:szCs w:val="20"/>
                <w:u w:val="single"/>
              </w:rPr>
              <w:t>A B</w:t>
            </w:r>
          </w:p>
          <w:p w:rsidR="00491435" w:rsidRPr="00B24184" w:rsidRDefault="00491435" w:rsidP="00FB37E3">
            <w:pPr>
              <w:rPr>
                <w:color w:val="002060"/>
                <w:sz w:val="20"/>
                <w:szCs w:val="20"/>
                <w:u w:val="single"/>
              </w:rPr>
            </w:pPr>
          </w:p>
        </w:tc>
      </w:tr>
      <w:tr w:rsidR="00125910" w:rsidRPr="00B924E1" w:rsidTr="006B2666">
        <w:tc>
          <w:tcPr>
            <w:tcW w:w="15352" w:type="dxa"/>
            <w:gridSpan w:val="6"/>
          </w:tcPr>
          <w:p w:rsidR="00125910" w:rsidRPr="00125910" w:rsidRDefault="00125910" w:rsidP="00FB37E3">
            <w:pPr>
              <w:rPr>
                <w:b/>
                <w:color w:val="0070C0"/>
              </w:rPr>
            </w:pPr>
            <w:r w:rsidRPr="002E4AC5">
              <w:rPr>
                <w:b/>
                <w:color w:val="0070C0"/>
              </w:rPr>
              <w:lastRenderedPageBreak/>
              <w:t xml:space="preserve">27. Votre syndicat a-t-il </w:t>
            </w:r>
            <w:r w:rsidRPr="00125910">
              <w:rPr>
                <w:b/>
                <w:color w:val="0070C0"/>
                <w:u w:val="single"/>
              </w:rPr>
              <w:t>multiplié les initiatives de dialogue tripartite</w:t>
            </w:r>
            <w:r w:rsidRPr="002E4AC5">
              <w:rPr>
                <w:b/>
                <w:color w:val="0070C0"/>
              </w:rPr>
              <w:t xml:space="preserve"> (gouvernement, organisations d’employeurs et syndicats) en réaction au</w:t>
            </w:r>
            <w:r>
              <w:rPr>
                <w:b/>
                <w:color w:val="0070C0"/>
              </w:rPr>
              <w:t xml:space="preserve">x </w:t>
            </w:r>
            <w:r w:rsidRPr="002E4AC5">
              <w:rPr>
                <w:b/>
                <w:color w:val="0070C0"/>
              </w:rPr>
              <w:t xml:space="preserve"> réductions budgétaires dans l’éducation publique depuis 2008? </w:t>
            </w:r>
            <w:r>
              <w:t xml:space="preserve"> </w:t>
            </w:r>
          </w:p>
        </w:tc>
      </w:tr>
      <w:tr w:rsidR="00444B7B" w:rsidRPr="00B924E1" w:rsidTr="00E66915">
        <w:tc>
          <w:tcPr>
            <w:tcW w:w="553" w:type="dxa"/>
          </w:tcPr>
          <w:p w:rsidR="00444B7B" w:rsidRDefault="00444B7B" w:rsidP="00FB37E3">
            <w:pPr>
              <w:rPr>
                <w:color w:val="002060"/>
                <w:sz w:val="20"/>
                <w:szCs w:val="20"/>
              </w:rPr>
            </w:pPr>
          </w:p>
        </w:tc>
        <w:tc>
          <w:tcPr>
            <w:tcW w:w="3049" w:type="dxa"/>
          </w:tcPr>
          <w:p w:rsidR="00444B7B" w:rsidRDefault="00125910" w:rsidP="00FB37E3">
            <w:pPr>
              <w:rPr>
                <w:b/>
                <w:color w:val="002060"/>
                <w:sz w:val="20"/>
                <w:szCs w:val="20"/>
              </w:rPr>
            </w:pPr>
            <w:r>
              <w:rPr>
                <w:b/>
                <w:color w:val="002060"/>
                <w:sz w:val="20"/>
                <w:szCs w:val="20"/>
              </w:rPr>
              <w:t>Cocher : pas de changement</w:t>
            </w:r>
          </w:p>
          <w:p w:rsidR="00125910" w:rsidRPr="005A2A28" w:rsidRDefault="00125910" w:rsidP="00FB37E3">
            <w:pPr>
              <w:rPr>
                <w:b/>
                <w:color w:val="002060"/>
                <w:sz w:val="20"/>
                <w:szCs w:val="20"/>
              </w:rPr>
            </w:pPr>
            <w:r>
              <w:rPr>
                <w:b/>
                <w:color w:val="002060"/>
                <w:sz w:val="20"/>
                <w:szCs w:val="20"/>
              </w:rPr>
              <w:t>Pour tous les critères A à D</w:t>
            </w:r>
          </w:p>
        </w:tc>
        <w:tc>
          <w:tcPr>
            <w:tcW w:w="2785" w:type="dxa"/>
          </w:tcPr>
          <w:p w:rsidR="00444B7B" w:rsidRDefault="00125910" w:rsidP="00FB37E3">
            <w:pPr>
              <w:rPr>
                <w:color w:val="002060"/>
                <w:sz w:val="20"/>
                <w:szCs w:val="20"/>
                <w:u w:val="single"/>
              </w:rPr>
            </w:pPr>
            <w:r>
              <w:rPr>
                <w:color w:val="002060"/>
                <w:sz w:val="20"/>
                <w:szCs w:val="20"/>
                <w:u w:val="single"/>
              </w:rPr>
              <w:t>Pas de changement</w:t>
            </w:r>
          </w:p>
        </w:tc>
        <w:tc>
          <w:tcPr>
            <w:tcW w:w="2536" w:type="dxa"/>
          </w:tcPr>
          <w:p w:rsidR="00444B7B" w:rsidRPr="00B24184" w:rsidRDefault="00125910" w:rsidP="00FB37E3">
            <w:pPr>
              <w:rPr>
                <w:color w:val="002060"/>
                <w:sz w:val="20"/>
                <w:szCs w:val="20"/>
                <w:u w:val="single"/>
              </w:rPr>
            </w:pPr>
            <w:r>
              <w:rPr>
                <w:color w:val="002060"/>
                <w:sz w:val="20"/>
                <w:szCs w:val="20"/>
                <w:u w:val="single"/>
              </w:rPr>
              <w:t>Pas de changement</w:t>
            </w:r>
          </w:p>
        </w:tc>
        <w:tc>
          <w:tcPr>
            <w:tcW w:w="3467" w:type="dxa"/>
          </w:tcPr>
          <w:p w:rsidR="00444B7B" w:rsidRPr="00FB7F2D" w:rsidRDefault="00125910" w:rsidP="00FB37E3">
            <w:pPr>
              <w:rPr>
                <w:color w:val="FF0000"/>
                <w:sz w:val="20"/>
                <w:szCs w:val="20"/>
                <w:u w:val="single"/>
              </w:rPr>
            </w:pPr>
            <w:r w:rsidRPr="00607F66">
              <w:rPr>
                <w:color w:val="002060"/>
                <w:sz w:val="20"/>
                <w:szCs w:val="20"/>
                <w:u w:val="single"/>
              </w:rPr>
              <w:t>Pas de changement</w:t>
            </w:r>
          </w:p>
        </w:tc>
        <w:tc>
          <w:tcPr>
            <w:tcW w:w="2962" w:type="dxa"/>
          </w:tcPr>
          <w:p w:rsidR="00444B7B" w:rsidRPr="00B24184" w:rsidRDefault="00125910" w:rsidP="00FB37E3">
            <w:pPr>
              <w:rPr>
                <w:color w:val="002060"/>
                <w:sz w:val="20"/>
                <w:szCs w:val="20"/>
                <w:u w:val="single"/>
              </w:rPr>
            </w:pPr>
            <w:r>
              <w:rPr>
                <w:color w:val="002060"/>
                <w:sz w:val="20"/>
                <w:szCs w:val="20"/>
                <w:u w:val="single"/>
              </w:rPr>
              <w:t>Pas de changement</w:t>
            </w:r>
          </w:p>
        </w:tc>
      </w:tr>
      <w:tr w:rsidR="00125910" w:rsidRPr="00B924E1" w:rsidTr="00736706">
        <w:tc>
          <w:tcPr>
            <w:tcW w:w="15352" w:type="dxa"/>
            <w:gridSpan w:val="6"/>
          </w:tcPr>
          <w:p w:rsidR="00125910" w:rsidRPr="005A7B3F" w:rsidRDefault="005A7B3F" w:rsidP="00FB37E3">
            <w:pPr>
              <w:rPr>
                <w:b/>
                <w:color w:val="0070C0"/>
              </w:rPr>
            </w:pPr>
            <w:r w:rsidRPr="002E4AC5">
              <w:rPr>
                <w:b/>
                <w:color w:val="0070C0"/>
              </w:rPr>
              <w:t xml:space="preserve">28. Votre syndicat a-t-il augmenté </w:t>
            </w:r>
            <w:r w:rsidRPr="005A7B3F">
              <w:rPr>
                <w:b/>
                <w:color w:val="0070C0"/>
                <w:u w:val="single"/>
              </w:rPr>
              <w:t>l’offre de formation en réaction au</w:t>
            </w:r>
            <w:r>
              <w:rPr>
                <w:b/>
                <w:color w:val="0070C0"/>
                <w:u w:val="single"/>
              </w:rPr>
              <w:t>x</w:t>
            </w:r>
            <w:r w:rsidRPr="005A7B3F">
              <w:rPr>
                <w:b/>
                <w:color w:val="0070C0"/>
                <w:u w:val="single"/>
              </w:rPr>
              <w:t xml:space="preserve">  réductions budgétaires</w:t>
            </w:r>
            <w:r w:rsidRPr="002E4AC5">
              <w:rPr>
                <w:b/>
                <w:color w:val="0070C0"/>
              </w:rPr>
              <w:t xml:space="preserve"> dans l’éducation publique depuis 2008? </w:t>
            </w:r>
          </w:p>
        </w:tc>
      </w:tr>
      <w:tr w:rsidR="00444B7B" w:rsidRPr="00B924E1" w:rsidTr="00E66915">
        <w:tc>
          <w:tcPr>
            <w:tcW w:w="553" w:type="dxa"/>
          </w:tcPr>
          <w:p w:rsidR="00444B7B" w:rsidRDefault="00444B7B" w:rsidP="00FB37E3">
            <w:pPr>
              <w:rPr>
                <w:color w:val="002060"/>
                <w:sz w:val="20"/>
                <w:szCs w:val="20"/>
              </w:rPr>
            </w:pPr>
          </w:p>
        </w:tc>
        <w:tc>
          <w:tcPr>
            <w:tcW w:w="3049" w:type="dxa"/>
          </w:tcPr>
          <w:p w:rsidR="00444B7B" w:rsidRPr="005A2A28" w:rsidRDefault="006059C7" w:rsidP="00FB37E3">
            <w:pPr>
              <w:rPr>
                <w:b/>
                <w:color w:val="002060"/>
                <w:sz w:val="20"/>
                <w:szCs w:val="20"/>
              </w:rPr>
            </w:pPr>
            <w:r>
              <w:rPr>
                <w:b/>
                <w:color w:val="002060"/>
                <w:sz w:val="20"/>
                <w:szCs w:val="20"/>
              </w:rPr>
              <w:t>Forte augmentation pour ¾ syndicats</w:t>
            </w:r>
          </w:p>
        </w:tc>
        <w:tc>
          <w:tcPr>
            <w:tcW w:w="2785" w:type="dxa"/>
          </w:tcPr>
          <w:p w:rsidR="00444B7B" w:rsidRDefault="006059C7" w:rsidP="00FB37E3">
            <w:pPr>
              <w:rPr>
                <w:color w:val="002060"/>
                <w:sz w:val="20"/>
                <w:szCs w:val="20"/>
                <w:u w:val="single"/>
              </w:rPr>
            </w:pPr>
            <w:r>
              <w:rPr>
                <w:color w:val="002060"/>
                <w:sz w:val="20"/>
                <w:szCs w:val="20"/>
                <w:u w:val="single"/>
              </w:rPr>
              <w:t>Forte augmentation</w:t>
            </w:r>
          </w:p>
        </w:tc>
        <w:tc>
          <w:tcPr>
            <w:tcW w:w="2536" w:type="dxa"/>
          </w:tcPr>
          <w:p w:rsidR="00444B7B" w:rsidRPr="00B24184" w:rsidRDefault="006059C7" w:rsidP="00FB37E3">
            <w:pPr>
              <w:rPr>
                <w:color w:val="002060"/>
                <w:sz w:val="20"/>
                <w:szCs w:val="20"/>
                <w:u w:val="single"/>
              </w:rPr>
            </w:pPr>
            <w:r>
              <w:rPr>
                <w:color w:val="002060"/>
                <w:sz w:val="20"/>
                <w:szCs w:val="20"/>
                <w:u w:val="single"/>
              </w:rPr>
              <w:t>Pas de changement</w:t>
            </w:r>
          </w:p>
        </w:tc>
        <w:tc>
          <w:tcPr>
            <w:tcW w:w="3467" w:type="dxa"/>
          </w:tcPr>
          <w:p w:rsidR="00444B7B" w:rsidRPr="00607F66" w:rsidRDefault="00607F66" w:rsidP="00FB37E3">
            <w:pPr>
              <w:rPr>
                <w:color w:val="002060"/>
                <w:sz w:val="20"/>
                <w:szCs w:val="20"/>
                <w:u w:val="single"/>
              </w:rPr>
            </w:pPr>
            <w:r w:rsidRPr="00607F66">
              <w:rPr>
                <w:color w:val="002060"/>
                <w:sz w:val="20"/>
                <w:szCs w:val="20"/>
                <w:u w:val="single"/>
              </w:rPr>
              <w:t>Forte augmentation</w:t>
            </w:r>
          </w:p>
        </w:tc>
        <w:tc>
          <w:tcPr>
            <w:tcW w:w="2962" w:type="dxa"/>
          </w:tcPr>
          <w:p w:rsidR="00444B7B" w:rsidRPr="00B24184" w:rsidRDefault="005A7B3F" w:rsidP="00FB37E3">
            <w:pPr>
              <w:rPr>
                <w:color w:val="002060"/>
                <w:sz w:val="20"/>
                <w:szCs w:val="20"/>
                <w:u w:val="single"/>
              </w:rPr>
            </w:pPr>
            <w:r>
              <w:rPr>
                <w:color w:val="002060"/>
                <w:sz w:val="20"/>
                <w:szCs w:val="20"/>
                <w:u w:val="single"/>
              </w:rPr>
              <w:t>Forte augmentation</w:t>
            </w:r>
          </w:p>
        </w:tc>
      </w:tr>
      <w:tr w:rsidR="00444B7B" w:rsidRPr="00B924E1" w:rsidTr="00E66915">
        <w:tc>
          <w:tcPr>
            <w:tcW w:w="553" w:type="dxa"/>
          </w:tcPr>
          <w:p w:rsidR="00444B7B" w:rsidRDefault="00444B7B" w:rsidP="00FB37E3">
            <w:pPr>
              <w:rPr>
                <w:color w:val="002060"/>
                <w:sz w:val="20"/>
                <w:szCs w:val="20"/>
              </w:rPr>
            </w:pPr>
          </w:p>
        </w:tc>
        <w:tc>
          <w:tcPr>
            <w:tcW w:w="3049" w:type="dxa"/>
          </w:tcPr>
          <w:p w:rsidR="00444B7B" w:rsidRPr="005A2A28" w:rsidRDefault="006059C7" w:rsidP="00FB37E3">
            <w:pPr>
              <w:rPr>
                <w:b/>
                <w:color w:val="002060"/>
                <w:sz w:val="20"/>
                <w:szCs w:val="20"/>
              </w:rPr>
            </w:pPr>
            <w:r>
              <w:rPr>
                <w:b/>
                <w:color w:val="002060"/>
                <w:sz w:val="20"/>
                <w:szCs w:val="20"/>
              </w:rPr>
              <w:t>A et B</w:t>
            </w:r>
          </w:p>
        </w:tc>
        <w:tc>
          <w:tcPr>
            <w:tcW w:w="2785" w:type="dxa"/>
          </w:tcPr>
          <w:p w:rsidR="00444B7B" w:rsidRDefault="006059C7" w:rsidP="00FB37E3">
            <w:pPr>
              <w:rPr>
                <w:color w:val="002060"/>
                <w:sz w:val="20"/>
                <w:szCs w:val="20"/>
                <w:u w:val="single"/>
              </w:rPr>
            </w:pPr>
            <w:r>
              <w:rPr>
                <w:color w:val="002060"/>
                <w:sz w:val="20"/>
                <w:szCs w:val="20"/>
                <w:u w:val="single"/>
              </w:rPr>
              <w:t>B</w:t>
            </w:r>
          </w:p>
        </w:tc>
        <w:tc>
          <w:tcPr>
            <w:tcW w:w="2536" w:type="dxa"/>
          </w:tcPr>
          <w:p w:rsidR="00444B7B" w:rsidRPr="00B24184" w:rsidRDefault="006059C7" w:rsidP="00FB37E3">
            <w:pPr>
              <w:rPr>
                <w:color w:val="002060"/>
                <w:sz w:val="20"/>
                <w:szCs w:val="20"/>
                <w:u w:val="single"/>
              </w:rPr>
            </w:pPr>
            <w:r>
              <w:rPr>
                <w:color w:val="002060"/>
                <w:sz w:val="20"/>
                <w:szCs w:val="20"/>
                <w:u w:val="single"/>
              </w:rPr>
              <w:t>A et B</w:t>
            </w:r>
          </w:p>
        </w:tc>
        <w:tc>
          <w:tcPr>
            <w:tcW w:w="3467" w:type="dxa"/>
          </w:tcPr>
          <w:p w:rsidR="006059C7" w:rsidRPr="00607F66" w:rsidRDefault="006059C7" w:rsidP="00FB37E3">
            <w:pPr>
              <w:rPr>
                <w:color w:val="002060"/>
                <w:sz w:val="20"/>
                <w:szCs w:val="20"/>
                <w:u w:val="single"/>
              </w:rPr>
            </w:pPr>
            <w:r>
              <w:rPr>
                <w:color w:val="002060"/>
                <w:sz w:val="20"/>
                <w:szCs w:val="20"/>
                <w:u w:val="single"/>
              </w:rPr>
              <w:t>A et B</w:t>
            </w:r>
          </w:p>
        </w:tc>
        <w:tc>
          <w:tcPr>
            <w:tcW w:w="2962" w:type="dxa"/>
          </w:tcPr>
          <w:p w:rsidR="00444B7B" w:rsidRPr="00B24184" w:rsidRDefault="006059C7" w:rsidP="00FB37E3">
            <w:pPr>
              <w:rPr>
                <w:color w:val="002060"/>
                <w:sz w:val="20"/>
                <w:szCs w:val="20"/>
                <w:u w:val="single"/>
              </w:rPr>
            </w:pPr>
            <w:r>
              <w:rPr>
                <w:color w:val="002060"/>
                <w:sz w:val="20"/>
                <w:szCs w:val="20"/>
                <w:u w:val="single"/>
              </w:rPr>
              <w:t>A et B</w:t>
            </w:r>
          </w:p>
        </w:tc>
      </w:tr>
      <w:tr w:rsidR="002F1C6B" w:rsidRPr="00B924E1" w:rsidTr="00B80BE5">
        <w:tc>
          <w:tcPr>
            <w:tcW w:w="15352" w:type="dxa"/>
            <w:gridSpan w:val="6"/>
          </w:tcPr>
          <w:p w:rsidR="002F1C6B" w:rsidRPr="002F1C6B" w:rsidRDefault="002F1C6B" w:rsidP="00FB37E3">
            <w:pPr>
              <w:rPr>
                <w:b/>
                <w:color w:val="0070C0"/>
              </w:rPr>
            </w:pPr>
            <w:r w:rsidRPr="002E4AC5">
              <w:rPr>
                <w:b/>
                <w:color w:val="0070C0"/>
              </w:rPr>
              <w:t>29. Votre syndicat a-t-il multiplié les mesures d’évaluation ou étoffé l’offre écrite ou verbale sur le plan de l’information, des conseils et de l’orientation afin de faire face au</w:t>
            </w:r>
            <w:r>
              <w:rPr>
                <w:b/>
                <w:color w:val="0070C0"/>
              </w:rPr>
              <w:t xml:space="preserve">x </w:t>
            </w:r>
            <w:r w:rsidRPr="002E4AC5">
              <w:rPr>
                <w:b/>
                <w:color w:val="0070C0"/>
              </w:rPr>
              <w:t xml:space="preserve"> problèmes liés au</w:t>
            </w:r>
            <w:r>
              <w:rPr>
                <w:b/>
                <w:color w:val="0070C0"/>
              </w:rPr>
              <w:t>x</w:t>
            </w:r>
            <w:r w:rsidRPr="002E4AC5">
              <w:rPr>
                <w:b/>
                <w:color w:val="0070C0"/>
              </w:rPr>
              <w:t xml:space="preserve"> réductions budgétaires dans l’éducation publique depuis 2008? </w:t>
            </w:r>
          </w:p>
        </w:tc>
      </w:tr>
      <w:tr w:rsidR="0090660E" w:rsidRPr="00B924E1" w:rsidTr="00E66915">
        <w:tc>
          <w:tcPr>
            <w:tcW w:w="553" w:type="dxa"/>
          </w:tcPr>
          <w:p w:rsidR="0090660E" w:rsidRDefault="0090660E" w:rsidP="00FB37E3">
            <w:pPr>
              <w:rPr>
                <w:color w:val="002060"/>
                <w:sz w:val="20"/>
                <w:szCs w:val="20"/>
              </w:rPr>
            </w:pPr>
          </w:p>
        </w:tc>
        <w:tc>
          <w:tcPr>
            <w:tcW w:w="3049" w:type="dxa"/>
          </w:tcPr>
          <w:p w:rsidR="0090660E" w:rsidRPr="005A2A28" w:rsidRDefault="0090660E" w:rsidP="00FB37E3">
            <w:pPr>
              <w:rPr>
                <w:b/>
                <w:color w:val="002060"/>
                <w:sz w:val="20"/>
                <w:szCs w:val="20"/>
              </w:rPr>
            </w:pPr>
            <w:r>
              <w:rPr>
                <w:b/>
                <w:color w:val="002060"/>
                <w:sz w:val="20"/>
                <w:szCs w:val="20"/>
              </w:rPr>
              <w:t>Légère augmentation</w:t>
            </w:r>
          </w:p>
        </w:tc>
        <w:tc>
          <w:tcPr>
            <w:tcW w:w="2785" w:type="dxa"/>
          </w:tcPr>
          <w:p w:rsidR="0090660E" w:rsidRDefault="0090660E" w:rsidP="00FB37E3">
            <w:pPr>
              <w:rPr>
                <w:color w:val="002060"/>
                <w:sz w:val="20"/>
                <w:szCs w:val="20"/>
                <w:u w:val="single"/>
              </w:rPr>
            </w:pPr>
            <w:r>
              <w:rPr>
                <w:color w:val="002060"/>
                <w:sz w:val="20"/>
                <w:szCs w:val="20"/>
                <w:u w:val="single"/>
              </w:rPr>
              <w:t>Forte augmentation</w:t>
            </w:r>
          </w:p>
        </w:tc>
        <w:tc>
          <w:tcPr>
            <w:tcW w:w="2536" w:type="dxa"/>
          </w:tcPr>
          <w:p w:rsidR="0090660E" w:rsidRDefault="0090660E" w:rsidP="005349D0">
            <w:pPr>
              <w:rPr>
                <w:color w:val="002060"/>
                <w:sz w:val="20"/>
                <w:szCs w:val="20"/>
                <w:u w:val="single"/>
              </w:rPr>
            </w:pPr>
            <w:r>
              <w:rPr>
                <w:color w:val="002060"/>
                <w:sz w:val="20"/>
                <w:szCs w:val="20"/>
                <w:u w:val="single"/>
              </w:rPr>
              <w:t>Pas de changement</w:t>
            </w:r>
          </w:p>
        </w:tc>
        <w:tc>
          <w:tcPr>
            <w:tcW w:w="3467" w:type="dxa"/>
          </w:tcPr>
          <w:p w:rsidR="0090660E" w:rsidRPr="00607F66" w:rsidRDefault="0090660E" w:rsidP="00FB37E3">
            <w:pPr>
              <w:rPr>
                <w:color w:val="002060"/>
                <w:sz w:val="20"/>
                <w:szCs w:val="20"/>
                <w:u w:val="single"/>
              </w:rPr>
            </w:pPr>
            <w:r>
              <w:rPr>
                <w:color w:val="002060"/>
                <w:sz w:val="20"/>
                <w:szCs w:val="20"/>
                <w:u w:val="single"/>
              </w:rPr>
              <w:t>légère augmentation</w:t>
            </w:r>
          </w:p>
        </w:tc>
        <w:tc>
          <w:tcPr>
            <w:tcW w:w="2962" w:type="dxa"/>
          </w:tcPr>
          <w:p w:rsidR="0090660E" w:rsidRPr="00B24184" w:rsidRDefault="00DE2BEC" w:rsidP="00FB37E3">
            <w:pPr>
              <w:rPr>
                <w:color w:val="002060"/>
                <w:sz w:val="20"/>
                <w:szCs w:val="20"/>
                <w:u w:val="single"/>
              </w:rPr>
            </w:pPr>
            <w:r>
              <w:rPr>
                <w:color w:val="002060"/>
                <w:sz w:val="20"/>
                <w:szCs w:val="20"/>
                <w:u w:val="single"/>
              </w:rPr>
              <w:t>Forte augmentation</w:t>
            </w:r>
          </w:p>
        </w:tc>
      </w:tr>
      <w:tr w:rsidR="0090660E" w:rsidRPr="00B924E1" w:rsidTr="00E66915">
        <w:tc>
          <w:tcPr>
            <w:tcW w:w="553" w:type="dxa"/>
          </w:tcPr>
          <w:p w:rsidR="0090660E" w:rsidRDefault="0090660E" w:rsidP="00FB37E3">
            <w:pPr>
              <w:rPr>
                <w:color w:val="002060"/>
                <w:sz w:val="20"/>
                <w:szCs w:val="20"/>
              </w:rPr>
            </w:pPr>
          </w:p>
        </w:tc>
        <w:tc>
          <w:tcPr>
            <w:tcW w:w="3049" w:type="dxa"/>
          </w:tcPr>
          <w:p w:rsidR="0090660E" w:rsidRPr="005A2A28" w:rsidRDefault="0090660E" w:rsidP="00FB37E3">
            <w:pPr>
              <w:rPr>
                <w:b/>
                <w:color w:val="002060"/>
                <w:sz w:val="20"/>
                <w:szCs w:val="20"/>
              </w:rPr>
            </w:pPr>
            <w:r>
              <w:rPr>
                <w:b/>
                <w:color w:val="002060"/>
                <w:sz w:val="20"/>
                <w:szCs w:val="20"/>
              </w:rPr>
              <w:t>A, B, C + Autre (cf. SNPDEN)</w:t>
            </w:r>
          </w:p>
        </w:tc>
        <w:tc>
          <w:tcPr>
            <w:tcW w:w="2785" w:type="dxa"/>
          </w:tcPr>
          <w:p w:rsidR="0090660E" w:rsidRPr="0090660E" w:rsidRDefault="0090660E" w:rsidP="00FB37E3">
            <w:pPr>
              <w:rPr>
                <w:b/>
                <w:color w:val="002060"/>
                <w:sz w:val="20"/>
                <w:szCs w:val="20"/>
              </w:rPr>
            </w:pPr>
            <w:r w:rsidRPr="0090660E">
              <w:rPr>
                <w:b/>
                <w:color w:val="002060"/>
                <w:sz w:val="20"/>
                <w:szCs w:val="20"/>
              </w:rPr>
              <w:t>A</w:t>
            </w:r>
          </w:p>
        </w:tc>
        <w:tc>
          <w:tcPr>
            <w:tcW w:w="2536" w:type="dxa"/>
          </w:tcPr>
          <w:p w:rsidR="0090660E" w:rsidRPr="0090660E" w:rsidRDefault="0090660E" w:rsidP="005349D0">
            <w:pPr>
              <w:rPr>
                <w:b/>
                <w:color w:val="002060"/>
                <w:sz w:val="20"/>
                <w:szCs w:val="20"/>
              </w:rPr>
            </w:pPr>
            <w:r w:rsidRPr="0090660E">
              <w:rPr>
                <w:b/>
                <w:color w:val="002060"/>
                <w:sz w:val="20"/>
                <w:szCs w:val="20"/>
              </w:rPr>
              <w:t>A</w:t>
            </w:r>
            <w:r>
              <w:rPr>
                <w:b/>
                <w:color w:val="002060"/>
                <w:sz w:val="20"/>
                <w:szCs w:val="20"/>
              </w:rPr>
              <w:t>, B, C</w:t>
            </w:r>
          </w:p>
        </w:tc>
        <w:tc>
          <w:tcPr>
            <w:tcW w:w="3467" w:type="dxa"/>
          </w:tcPr>
          <w:p w:rsidR="0090660E" w:rsidRPr="002F1C6B" w:rsidRDefault="0090660E" w:rsidP="002F1C6B">
            <w:pPr>
              <w:pStyle w:val="Paragraphedeliste"/>
              <w:numPr>
                <w:ilvl w:val="0"/>
                <w:numId w:val="5"/>
              </w:numPr>
              <w:rPr>
                <w:color w:val="002060"/>
                <w:sz w:val="20"/>
                <w:szCs w:val="20"/>
              </w:rPr>
            </w:pPr>
            <w:r w:rsidRPr="002F1C6B">
              <w:rPr>
                <w:color w:val="FF0000"/>
                <w:sz w:val="20"/>
                <w:szCs w:val="20"/>
              </w:rPr>
              <w:t>Réalisation d’une étude</w:t>
            </w:r>
            <w:r w:rsidR="005F79C4">
              <w:rPr>
                <w:color w:val="FF0000"/>
                <w:sz w:val="20"/>
                <w:szCs w:val="20"/>
              </w:rPr>
              <w:t xml:space="preserve"> médiatisée</w:t>
            </w:r>
            <w:r w:rsidRPr="002F1C6B">
              <w:rPr>
                <w:color w:val="FF0000"/>
                <w:sz w:val="20"/>
                <w:szCs w:val="20"/>
              </w:rPr>
              <w:t xml:space="preserve"> visant à dénoncer les </w:t>
            </w:r>
            <w:r w:rsidR="005F79C4">
              <w:rPr>
                <w:color w:val="FF0000"/>
                <w:sz w:val="20"/>
                <w:szCs w:val="20"/>
              </w:rPr>
              <w:t>dérives réalisées</w:t>
            </w:r>
            <w:r w:rsidRPr="002F1C6B">
              <w:rPr>
                <w:color w:val="FF0000"/>
                <w:sz w:val="20"/>
                <w:szCs w:val="20"/>
              </w:rPr>
              <w:t xml:space="preserve"> par </w:t>
            </w:r>
            <w:r w:rsidR="005F79C4">
              <w:rPr>
                <w:color w:val="FF0000"/>
                <w:sz w:val="20"/>
                <w:szCs w:val="20"/>
              </w:rPr>
              <w:t>les</w:t>
            </w:r>
            <w:r w:rsidRPr="002F1C6B">
              <w:rPr>
                <w:color w:val="FF0000"/>
                <w:sz w:val="20"/>
                <w:szCs w:val="20"/>
              </w:rPr>
              <w:t xml:space="preserve"> recteurs « recteurs </w:t>
            </w:r>
            <w:proofErr w:type="spellStart"/>
            <w:r w:rsidRPr="002F1C6B">
              <w:rPr>
                <w:color w:val="FF0000"/>
                <w:sz w:val="20"/>
                <w:szCs w:val="20"/>
              </w:rPr>
              <w:t>voyoux</w:t>
            </w:r>
            <w:proofErr w:type="spellEnd"/>
            <w:r w:rsidR="005F79C4">
              <w:rPr>
                <w:color w:val="FF0000"/>
                <w:sz w:val="20"/>
                <w:szCs w:val="20"/>
              </w:rPr>
              <w:t> »</w:t>
            </w:r>
          </w:p>
          <w:p w:rsidR="0090660E" w:rsidRPr="002F1C6B" w:rsidRDefault="0090660E" w:rsidP="002F1C6B">
            <w:pPr>
              <w:pStyle w:val="Paragraphedeliste"/>
              <w:numPr>
                <w:ilvl w:val="0"/>
                <w:numId w:val="5"/>
              </w:numPr>
              <w:rPr>
                <w:color w:val="002060"/>
                <w:sz w:val="20"/>
                <w:szCs w:val="20"/>
              </w:rPr>
            </w:pPr>
            <w:r>
              <w:rPr>
                <w:color w:val="FF0000"/>
                <w:sz w:val="20"/>
                <w:szCs w:val="20"/>
              </w:rPr>
              <w:t>Dé</w:t>
            </w:r>
            <w:r w:rsidRPr="002F1C6B">
              <w:rPr>
                <w:color w:val="FF0000"/>
                <w:sz w:val="20"/>
                <w:szCs w:val="20"/>
              </w:rPr>
              <w:t xml:space="preserve">nonciation </w:t>
            </w:r>
            <w:r>
              <w:rPr>
                <w:color w:val="FF0000"/>
                <w:sz w:val="20"/>
                <w:szCs w:val="20"/>
              </w:rPr>
              <w:t xml:space="preserve">médiatisée </w:t>
            </w:r>
            <w:r w:rsidRPr="002F1C6B">
              <w:rPr>
                <w:color w:val="FF0000"/>
                <w:sz w:val="20"/>
                <w:szCs w:val="20"/>
              </w:rPr>
              <w:t xml:space="preserve">des économies budgétaires </w:t>
            </w:r>
            <w:r>
              <w:rPr>
                <w:i/>
                <w:color w:val="FF0000"/>
                <w:sz w:val="20"/>
                <w:szCs w:val="20"/>
              </w:rPr>
              <w:t>de la RGPP</w:t>
            </w:r>
            <w:r>
              <w:rPr>
                <w:color w:val="FF0000"/>
                <w:sz w:val="20"/>
                <w:szCs w:val="20"/>
              </w:rPr>
              <w:t xml:space="preserve"> </w:t>
            </w:r>
            <w:r w:rsidRPr="002F1C6B">
              <w:rPr>
                <w:color w:val="FF0000"/>
                <w:sz w:val="20"/>
                <w:szCs w:val="20"/>
              </w:rPr>
              <w:t>en se fondant sur le rapport de la cour des comptes</w:t>
            </w:r>
          </w:p>
        </w:tc>
        <w:tc>
          <w:tcPr>
            <w:tcW w:w="2962" w:type="dxa"/>
          </w:tcPr>
          <w:p w:rsidR="0090660E" w:rsidRPr="00B24184" w:rsidRDefault="00DE2BEC" w:rsidP="00FB37E3">
            <w:pPr>
              <w:rPr>
                <w:color w:val="002060"/>
                <w:sz w:val="20"/>
                <w:szCs w:val="20"/>
                <w:u w:val="single"/>
              </w:rPr>
            </w:pPr>
            <w:r>
              <w:rPr>
                <w:rFonts w:ascii="Wingdings 3" w:hAnsi="Wingdings 3"/>
                <w:color w:val="FF0000"/>
                <w:sz w:val="20"/>
                <w:szCs w:val="20"/>
              </w:rPr>
              <w:t></w:t>
            </w:r>
            <w:r>
              <w:rPr>
                <w:color w:val="FF0000"/>
                <w:sz w:val="20"/>
                <w:szCs w:val="20"/>
              </w:rPr>
              <w:t xml:space="preserve"> des conférences de presses (appel aux médias)</w:t>
            </w:r>
          </w:p>
        </w:tc>
      </w:tr>
      <w:tr w:rsidR="005F79C4" w:rsidRPr="00B924E1" w:rsidTr="009D5829">
        <w:tc>
          <w:tcPr>
            <w:tcW w:w="15352" w:type="dxa"/>
            <w:gridSpan w:val="6"/>
          </w:tcPr>
          <w:p w:rsidR="005F79C4" w:rsidRPr="005F79C4" w:rsidRDefault="005F79C4" w:rsidP="00FB37E3">
            <w:pPr>
              <w:rPr>
                <w:b/>
                <w:color w:val="0070C0"/>
              </w:rPr>
            </w:pPr>
            <w:r w:rsidRPr="002E4AC5">
              <w:rPr>
                <w:b/>
                <w:color w:val="0070C0"/>
              </w:rPr>
              <w:t>30. Votre syndicat a-t-il intenté davantage d’actions en justice en réaction au</w:t>
            </w:r>
            <w:r w:rsidR="00DE2BEC">
              <w:rPr>
                <w:b/>
                <w:color w:val="0070C0"/>
              </w:rPr>
              <w:t>x</w:t>
            </w:r>
            <w:r>
              <w:rPr>
                <w:b/>
                <w:color w:val="0070C0"/>
              </w:rPr>
              <w:t xml:space="preserve"> </w:t>
            </w:r>
            <w:r w:rsidRPr="002E4AC5">
              <w:rPr>
                <w:b/>
                <w:color w:val="0070C0"/>
              </w:rPr>
              <w:t xml:space="preserve"> mesures d’austérité frappant l’éducation depuis 2008? </w:t>
            </w:r>
          </w:p>
        </w:tc>
      </w:tr>
      <w:tr w:rsidR="005F79C4" w:rsidRPr="00B924E1" w:rsidTr="00E66915">
        <w:tc>
          <w:tcPr>
            <w:tcW w:w="553" w:type="dxa"/>
          </w:tcPr>
          <w:p w:rsidR="005F79C4" w:rsidRDefault="005F79C4" w:rsidP="00FB37E3">
            <w:pPr>
              <w:rPr>
                <w:color w:val="002060"/>
                <w:sz w:val="20"/>
                <w:szCs w:val="20"/>
              </w:rPr>
            </w:pPr>
          </w:p>
        </w:tc>
        <w:tc>
          <w:tcPr>
            <w:tcW w:w="3049" w:type="dxa"/>
          </w:tcPr>
          <w:p w:rsidR="005F79C4" w:rsidRPr="005A2A28" w:rsidRDefault="00557318" w:rsidP="00DE2BEC">
            <w:pPr>
              <w:rPr>
                <w:b/>
                <w:color w:val="002060"/>
                <w:sz w:val="20"/>
                <w:szCs w:val="20"/>
              </w:rPr>
            </w:pPr>
            <w:r>
              <w:rPr>
                <w:b/>
                <w:color w:val="002060"/>
                <w:sz w:val="20"/>
                <w:szCs w:val="20"/>
              </w:rPr>
              <w:t>La médiane serait « </w:t>
            </w:r>
            <w:r w:rsidR="00DE2BEC">
              <w:rPr>
                <w:b/>
                <w:color w:val="002060"/>
                <w:sz w:val="20"/>
                <w:szCs w:val="20"/>
              </w:rPr>
              <w:t xml:space="preserve">pas de changement </w:t>
            </w:r>
            <w:r>
              <w:rPr>
                <w:b/>
                <w:color w:val="002060"/>
                <w:sz w:val="20"/>
                <w:szCs w:val="20"/>
              </w:rPr>
              <w:t xml:space="preserve">» surtout en « A » </w:t>
            </w:r>
            <w:r w:rsidRPr="00557318">
              <w:rPr>
                <w:color w:val="FF0000"/>
                <w:sz w:val="20"/>
                <w:szCs w:val="20"/>
              </w:rPr>
              <w:t xml:space="preserve">car </w:t>
            </w:r>
            <w:proofErr w:type="spellStart"/>
            <w:r w:rsidRPr="00557318">
              <w:rPr>
                <w:color w:val="FF0000"/>
                <w:sz w:val="20"/>
                <w:szCs w:val="20"/>
              </w:rPr>
              <w:t>AetI</w:t>
            </w:r>
            <w:proofErr w:type="spellEnd"/>
            <w:r w:rsidRPr="00557318">
              <w:rPr>
                <w:color w:val="FF0000"/>
                <w:sz w:val="20"/>
                <w:szCs w:val="20"/>
              </w:rPr>
              <w:t xml:space="preserve"> ne signalent rien de spécifique</w:t>
            </w:r>
          </w:p>
        </w:tc>
        <w:tc>
          <w:tcPr>
            <w:tcW w:w="2785" w:type="dxa"/>
          </w:tcPr>
          <w:p w:rsidR="005F79C4" w:rsidRDefault="00557318" w:rsidP="00FB37E3">
            <w:pPr>
              <w:rPr>
                <w:color w:val="002060"/>
                <w:sz w:val="20"/>
                <w:szCs w:val="20"/>
                <w:u w:val="single"/>
              </w:rPr>
            </w:pPr>
            <w:r>
              <w:rPr>
                <w:color w:val="002060"/>
                <w:sz w:val="20"/>
                <w:szCs w:val="20"/>
                <w:u w:val="single"/>
              </w:rPr>
              <w:t>Légère augmentation</w:t>
            </w:r>
          </w:p>
          <w:p w:rsidR="00557318" w:rsidRDefault="00557318" w:rsidP="00FB37E3">
            <w:pPr>
              <w:rPr>
                <w:color w:val="002060"/>
                <w:sz w:val="20"/>
                <w:szCs w:val="20"/>
                <w:u w:val="single"/>
              </w:rPr>
            </w:pPr>
            <w:r>
              <w:rPr>
                <w:color w:val="002060"/>
                <w:sz w:val="20"/>
                <w:szCs w:val="20"/>
                <w:u w:val="single"/>
              </w:rPr>
              <w:t>A</w:t>
            </w:r>
          </w:p>
        </w:tc>
        <w:tc>
          <w:tcPr>
            <w:tcW w:w="2536" w:type="dxa"/>
          </w:tcPr>
          <w:p w:rsidR="005F79C4" w:rsidRDefault="005F79C4" w:rsidP="005349D0">
            <w:pPr>
              <w:rPr>
                <w:color w:val="002060"/>
                <w:sz w:val="20"/>
                <w:szCs w:val="20"/>
                <w:u w:val="single"/>
              </w:rPr>
            </w:pPr>
            <w:r>
              <w:rPr>
                <w:color w:val="002060"/>
                <w:sz w:val="20"/>
                <w:szCs w:val="20"/>
                <w:u w:val="single"/>
              </w:rPr>
              <w:t>Pas de changement</w:t>
            </w:r>
          </w:p>
          <w:p w:rsidR="00557318" w:rsidRDefault="00557318" w:rsidP="005349D0">
            <w:pPr>
              <w:rPr>
                <w:color w:val="002060"/>
                <w:sz w:val="20"/>
                <w:szCs w:val="20"/>
                <w:u w:val="single"/>
              </w:rPr>
            </w:pPr>
            <w:r>
              <w:rPr>
                <w:color w:val="002060"/>
                <w:sz w:val="20"/>
                <w:szCs w:val="20"/>
                <w:u w:val="single"/>
              </w:rPr>
              <w:t>A, B, C</w:t>
            </w:r>
          </w:p>
        </w:tc>
        <w:tc>
          <w:tcPr>
            <w:tcW w:w="3467" w:type="dxa"/>
          </w:tcPr>
          <w:p w:rsidR="005F79C4" w:rsidRDefault="00DE2BEC" w:rsidP="00FB37E3">
            <w:pPr>
              <w:rPr>
                <w:color w:val="002060"/>
                <w:sz w:val="20"/>
                <w:szCs w:val="20"/>
                <w:u w:val="single"/>
              </w:rPr>
            </w:pPr>
            <w:r>
              <w:rPr>
                <w:color w:val="002060"/>
                <w:sz w:val="20"/>
                <w:szCs w:val="20"/>
                <w:u w:val="single"/>
              </w:rPr>
              <w:t>Pas de changement</w:t>
            </w:r>
          </w:p>
          <w:p w:rsidR="00557318" w:rsidRPr="00557318" w:rsidRDefault="00557318" w:rsidP="00557318">
            <w:pPr>
              <w:rPr>
                <w:color w:val="002060"/>
                <w:sz w:val="20"/>
                <w:szCs w:val="20"/>
              </w:rPr>
            </w:pPr>
          </w:p>
        </w:tc>
        <w:tc>
          <w:tcPr>
            <w:tcW w:w="2962" w:type="dxa"/>
          </w:tcPr>
          <w:p w:rsidR="005F79C4" w:rsidRPr="00B24184" w:rsidRDefault="00557318" w:rsidP="00FB37E3">
            <w:pPr>
              <w:rPr>
                <w:color w:val="002060"/>
                <w:sz w:val="20"/>
                <w:szCs w:val="20"/>
                <w:u w:val="single"/>
              </w:rPr>
            </w:pPr>
            <w:r>
              <w:rPr>
                <w:color w:val="002060"/>
                <w:sz w:val="20"/>
                <w:szCs w:val="20"/>
                <w:u w:val="single"/>
              </w:rPr>
              <w:t>Pas de changement</w:t>
            </w:r>
          </w:p>
        </w:tc>
      </w:tr>
      <w:tr w:rsidR="00557318" w:rsidRPr="00B924E1" w:rsidTr="005349D0">
        <w:tc>
          <w:tcPr>
            <w:tcW w:w="15352" w:type="dxa"/>
            <w:gridSpan w:val="6"/>
          </w:tcPr>
          <w:p w:rsidR="00557318" w:rsidRPr="005F79C4" w:rsidRDefault="00557318" w:rsidP="005349D0">
            <w:pPr>
              <w:rPr>
                <w:b/>
                <w:color w:val="0070C0"/>
              </w:rPr>
            </w:pPr>
            <w:r w:rsidRPr="002E4AC5">
              <w:rPr>
                <w:b/>
                <w:color w:val="0070C0"/>
              </w:rPr>
              <w:t>31. Votre syndicat s’associe-t-il dans une plus large mesure à des initiatives législatives en réaction au</w:t>
            </w:r>
            <w:r>
              <w:rPr>
                <w:b/>
                <w:color w:val="0070C0"/>
              </w:rPr>
              <w:t xml:space="preserve">x </w:t>
            </w:r>
            <w:r w:rsidRPr="002E4AC5">
              <w:rPr>
                <w:b/>
                <w:color w:val="0070C0"/>
              </w:rPr>
              <w:t xml:space="preserve"> restrictions budgétaires et au</w:t>
            </w:r>
            <w:r w:rsidR="00BC4486">
              <w:rPr>
                <w:b/>
                <w:color w:val="0070C0"/>
              </w:rPr>
              <w:t>x</w:t>
            </w:r>
            <w:r>
              <w:rPr>
                <w:b/>
                <w:color w:val="0070C0"/>
              </w:rPr>
              <w:t xml:space="preserve"> </w:t>
            </w:r>
            <w:r w:rsidRPr="002E4AC5">
              <w:rPr>
                <w:b/>
                <w:color w:val="0070C0"/>
              </w:rPr>
              <w:t xml:space="preserve"> mesures d’austérité dans l’éducation depuis 2008 ? </w:t>
            </w:r>
          </w:p>
        </w:tc>
      </w:tr>
      <w:tr w:rsidR="00557318" w:rsidRPr="00B924E1" w:rsidTr="005349D0">
        <w:tc>
          <w:tcPr>
            <w:tcW w:w="553" w:type="dxa"/>
          </w:tcPr>
          <w:p w:rsidR="00557318" w:rsidRDefault="00557318" w:rsidP="005349D0">
            <w:pPr>
              <w:rPr>
                <w:color w:val="002060"/>
                <w:sz w:val="20"/>
                <w:szCs w:val="20"/>
              </w:rPr>
            </w:pPr>
          </w:p>
        </w:tc>
        <w:tc>
          <w:tcPr>
            <w:tcW w:w="3049" w:type="dxa"/>
          </w:tcPr>
          <w:p w:rsidR="00557318" w:rsidRDefault="00557318" w:rsidP="00940CF6">
            <w:pPr>
              <w:rPr>
                <w:b/>
                <w:color w:val="002060"/>
                <w:sz w:val="20"/>
                <w:szCs w:val="20"/>
              </w:rPr>
            </w:pPr>
            <w:r>
              <w:rPr>
                <w:b/>
                <w:color w:val="002060"/>
                <w:sz w:val="20"/>
                <w:szCs w:val="20"/>
              </w:rPr>
              <w:t>La médiane serait « </w:t>
            </w:r>
            <w:r w:rsidR="00940CF6">
              <w:rPr>
                <w:b/>
                <w:color w:val="002060"/>
                <w:sz w:val="20"/>
                <w:szCs w:val="20"/>
              </w:rPr>
              <w:t>pas de changement</w:t>
            </w:r>
            <w:r w:rsidR="008C45C6">
              <w:rPr>
                <w:b/>
                <w:color w:val="002060"/>
                <w:sz w:val="20"/>
                <w:szCs w:val="20"/>
              </w:rPr>
              <w:t xml:space="preserve"> » </w:t>
            </w:r>
          </w:p>
          <w:p w:rsidR="00940CF6" w:rsidRPr="00940CF6" w:rsidRDefault="00733A2C" w:rsidP="00733A2C">
            <w:pPr>
              <w:rPr>
                <w:i/>
                <w:color w:val="002060"/>
                <w:sz w:val="20"/>
                <w:szCs w:val="20"/>
              </w:rPr>
            </w:pPr>
            <w:r>
              <w:rPr>
                <w:i/>
                <w:color w:val="FF0000"/>
                <w:sz w:val="20"/>
                <w:szCs w:val="20"/>
              </w:rPr>
              <w:t>Nous sommes des réformistes aussi, n</w:t>
            </w:r>
            <w:r w:rsidR="00940CF6" w:rsidRPr="00940CF6">
              <w:rPr>
                <w:i/>
                <w:color w:val="FF0000"/>
                <w:sz w:val="20"/>
                <w:szCs w:val="20"/>
              </w:rPr>
              <w:t>ous faisons du lobbying auprès des parlementaires</w:t>
            </w:r>
            <w:r>
              <w:rPr>
                <w:i/>
                <w:color w:val="FF0000"/>
                <w:sz w:val="20"/>
                <w:szCs w:val="20"/>
              </w:rPr>
              <w:t xml:space="preserve"> de tout bord aussi bien</w:t>
            </w:r>
            <w:r w:rsidR="00940CF6" w:rsidRPr="00940CF6">
              <w:rPr>
                <w:i/>
                <w:color w:val="FF0000"/>
                <w:sz w:val="20"/>
                <w:szCs w:val="20"/>
              </w:rPr>
              <w:t xml:space="preserve"> </w:t>
            </w:r>
            <w:r>
              <w:rPr>
                <w:i/>
                <w:color w:val="FF0000"/>
                <w:sz w:val="20"/>
                <w:szCs w:val="20"/>
              </w:rPr>
              <w:t>pour combattre ou pour enrichir les lois qui nous semblent « progressistes »</w:t>
            </w:r>
          </w:p>
        </w:tc>
        <w:tc>
          <w:tcPr>
            <w:tcW w:w="2785" w:type="dxa"/>
          </w:tcPr>
          <w:p w:rsidR="00557318" w:rsidRDefault="00557318" w:rsidP="005349D0">
            <w:pPr>
              <w:rPr>
                <w:color w:val="002060"/>
                <w:sz w:val="20"/>
                <w:szCs w:val="20"/>
                <w:u w:val="single"/>
              </w:rPr>
            </w:pPr>
            <w:r>
              <w:rPr>
                <w:color w:val="002060"/>
                <w:sz w:val="20"/>
                <w:szCs w:val="20"/>
                <w:u w:val="single"/>
              </w:rPr>
              <w:t>Légère augmentation</w:t>
            </w:r>
          </w:p>
          <w:p w:rsidR="00557318" w:rsidRDefault="00557318" w:rsidP="005349D0">
            <w:pPr>
              <w:rPr>
                <w:color w:val="002060"/>
                <w:sz w:val="20"/>
                <w:szCs w:val="20"/>
                <w:u w:val="single"/>
              </w:rPr>
            </w:pPr>
            <w:r>
              <w:rPr>
                <w:color w:val="FF0000"/>
                <w:sz w:val="20"/>
                <w:szCs w:val="20"/>
              </w:rPr>
              <w:t>A, B</w:t>
            </w:r>
          </w:p>
        </w:tc>
        <w:tc>
          <w:tcPr>
            <w:tcW w:w="2536" w:type="dxa"/>
          </w:tcPr>
          <w:p w:rsidR="00557318" w:rsidRDefault="00557318" w:rsidP="005349D0">
            <w:pPr>
              <w:rPr>
                <w:color w:val="002060"/>
                <w:sz w:val="20"/>
                <w:szCs w:val="20"/>
                <w:u w:val="single"/>
              </w:rPr>
            </w:pPr>
            <w:r>
              <w:rPr>
                <w:color w:val="002060"/>
                <w:sz w:val="20"/>
                <w:szCs w:val="20"/>
                <w:u w:val="single"/>
              </w:rPr>
              <w:t>Forte augmentation</w:t>
            </w:r>
          </w:p>
          <w:p w:rsidR="00557318" w:rsidRPr="00557318" w:rsidRDefault="00557318" w:rsidP="005349D0">
            <w:pPr>
              <w:rPr>
                <w:color w:val="002060"/>
                <w:sz w:val="20"/>
                <w:szCs w:val="20"/>
              </w:rPr>
            </w:pPr>
            <w:r>
              <w:rPr>
                <w:color w:val="FF0000"/>
                <w:sz w:val="20"/>
                <w:szCs w:val="20"/>
              </w:rPr>
              <w:t>A, B</w:t>
            </w:r>
          </w:p>
        </w:tc>
        <w:tc>
          <w:tcPr>
            <w:tcW w:w="3467" w:type="dxa"/>
          </w:tcPr>
          <w:p w:rsidR="00557318" w:rsidRDefault="00940CF6" w:rsidP="005349D0">
            <w:pPr>
              <w:rPr>
                <w:color w:val="002060"/>
                <w:sz w:val="20"/>
                <w:szCs w:val="20"/>
                <w:u w:val="single"/>
              </w:rPr>
            </w:pPr>
            <w:r>
              <w:rPr>
                <w:color w:val="002060"/>
                <w:sz w:val="20"/>
                <w:szCs w:val="20"/>
                <w:u w:val="single"/>
              </w:rPr>
              <w:t>Pas de changement</w:t>
            </w:r>
          </w:p>
          <w:p w:rsidR="00557318" w:rsidRDefault="00836BBC" w:rsidP="00557318">
            <w:pPr>
              <w:rPr>
                <w:color w:val="FF0000"/>
                <w:sz w:val="20"/>
                <w:szCs w:val="20"/>
              </w:rPr>
            </w:pPr>
            <w:r>
              <w:rPr>
                <w:color w:val="FF0000"/>
                <w:sz w:val="20"/>
                <w:szCs w:val="20"/>
              </w:rPr>
              <w:t>L’affaire du port voile (laïcité) pour les stagiaires qui fréquentent les établissements scolaires aux heures de classe</w:t>
            </w:r>
          </w:p>
          <w:p w:rsidR="00A2518D" w:rsidRDefault="00A2518D" w:rsidP="00557318">
            <w:pPr>
              <w:rPr>
                <w:color w:val="FF0000"/>
                <w:sz w:val="20"/>
                <w:szCs w:val="20"/>
              </w:rPr>
            </w:pPr>
            <w:r>
              <w:rPr>
                <w:color w:val="FF0000"/>
                <w:sz w:val="20"/>
                <w:szCs w:val="20"/>
              </w:rPr>
              <w:t>La réforme du lycée</w:t>
            </w:r>
          </w:p>
          <w:p w:rsidR="00A2518D" w:rsidRPr="00557318" w:rsidRDefault="00A2518D" w:rsidP="00557318">
            <w:pPr>
              <w:rPr>
                <w:color w:val="002060"/>
                <w:sz w:val="20"/>
                <w:szCs w:val="20"/>
              </w:rPr>
            </w:pPr>
            <w:r>
              <w:rPr>
                <w:color w:val="FF0000"/>
                <w:sz w:val="20"/>
                <w:szCs w:val="20"/>
              </w:rPr>
              <w:t>La refondation de l’école</w:t>
            </w:r>
          </w:p>
        </w:tc>
        <w:tc>
          <w:tcPr>
            <w:tcW w:w="2962" w:type="dxa"/>
          </w:tcPr>
          <w:p w:rsidR="00557318" w:rsidRDefault="00557318" w:rsidP="005349D0">
            <w:pPr>
              <w:rPr>
                <w:color w:val="002060"/>
                <w:sz w:val="20"/>
                <w:szCs w:val="20"/>
                <w:u w:val="single"/>
              </w:rPr>
            </w:pPr>
            <w:r>
              <w:rPr>
                <w:color w:val="002060"/>
                <w:sz w:val="20"/>
                <w:szCs w:val="20"/>
                <w:u w:val="single"/>
              </w:rPr>
              <w:t>Pas de changement</w:t>
            </w:r>
          </w:p>
          <w:p w:rsidR="00557318" w:rsidRPr="00B24184" w:rsidRDefault="00557318" w:rsidP="005349D0">
            <w:pPr>
              <w:rPr>
                <w:color w:val="002060"/>
                <w:sz w:val="20"/>
                <w:szCs w:val="20"/>
                <w:u w:val="single"/>
              </w:rPr>
            </w:pPr>
            <w:r>
              <w:rPr>
                <w:color w:val="FF0000"/>
                <w:sz w:val="20"/>
                <w:szCs w:val="20"/>
              </w:rPr>
              <w:t>A</w:t>
            </w:r>
          </w:p>
        </w:tc>
      </w:tr>
    </w:tbl>
    <w:p w:rsidR="00BA00B1" w:rsidRPr="00BA00B1" w:rsidRDefault="00BA00B1" w:rsidP="00FA570B">
      <w:pPr>
        <w:rPr>
          <w:color w:val="002060"/>
          <w:sz w:val="23"/>
          <w:szCs w:val="23"/>
        </w:rPr>
      </w:pPr>
    </w:p>
    <w:sectPr w:rsidR="00BA00B1" w:rsidRPr="00BA00B1" w:rsidSect="00941891">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AB"/>
    <w:multiLevelType w:val="hybridMultilevel"/>
    <w:tmpl w:val="83DCF1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DF42343"/>
    <w:multiLevelType w:val="hybridMultilevel"/>
    <w:tmpl w:val="E9E478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6774462"/>
    <w:multiLevelType w:val="hybridMultilevel"/>
    <w:tmpl w:val="314EF9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F781B73"/>
    <w:multiLevelType w:val="hybridMultilevel"/>
    <w:tmpl w:val="8B5EFE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19D1D69"/>
    <w:multiLevelType w:val="hybridMultilevel"/>
    <w:tmpl w:val="F8521C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92E316B"/>
    <w:multiLevelType w:val="hybridMultilevel"/>
    <w:tmpl w:val="215C1D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0B"/>
    <w:rsid w:val="00003F58"/>
    <w:rsid w:val="00037500"/>
    <w:rsid w:val="00050385"/>
    <w:rsid w:val="00053B22"/>
    <w:rsid w:val="00062CFC"/>
    <w:rsid w:val="00084359"/>
    <w:rsid w:val="00095509"/>
    <w:rsid w:val="000C04C5"/>
    <w:rsid w:val="000C5928"/>
    <w:rsid w:val="000F1E38"/>
    <w:rsid w:val="0010295D"/>
    <w:rsid w:val="00125910"/>
    <w:rsid w:val="001963AA"/>
    <w:rsid w:val="001C3B00"/>
    <w:rsid w:val="002246BE"/>
    <w:rsid w:val="002255AD"/>
    <w:rsid w:val="002341A9"/>
    <w:rsid w:val="00234965"/>
    <w:rsid w:val="0027225A"/>
    <w:rsid w:val="00272A1A"/>
    <w:rsid w:val="002B05EC"/>
    <w:rsid w:val="002F1C6B"/>
    <w:rsid w:val="00324E35"/>
    <w:rsid w:val="00325BC2"/>
    <w:rsid w:val="0034095F"/>
    <w:rsid w:val="00340E33"/>
    <w:rsid w:val="00344F65"/>
    <w:rsid w:val="003540ED"/>
    <w:rsid w:val="0036716F"/>
    <w:rsid w:val="00391441"/>
    <w:rsid w:val="00393CFE"/>
    <w:rsid w:val="003A11ED"/>
    <w:rsid w:val="003A4ECA"/>
    <w:rsid w:val="003D4601"/>
    <w:rsid w:val="00415AF0"/>
    <w:rsid w:val="00442BDE"/>
    <w:rsid w:val="00444B7B"/>
    <w:rsid w:val="00455BB4"/>
    <w:rsid w:val="00466ACA"/>
    <w:rsid w:val="00484ABF"/>
    <w:rsid w:val="00491435"/>
    <w:rsid w:val="004C17F1"/>
    <w:rsid w:val="004D3C89"/>
    <w:rsid w:val="00544878"/>
    <w:rsid w:val="00557318"/>
    <w:rsid w:val="00581444"/>
    <w:rsid w:val="005A2A28"/>
    <w:rsid w:val="005A7B3F"/>
    <w:rsid w:val="005B2121"/>
    <w:rsid w:val="005F79C4"/>
    <w:rsid w:val="006059C7"/>
    <w:rsid w:val="00607F66"/>
    <w:rsid w:val="00614C0C"/>
    <w:rsid w:val="00632703"/>
    <w:rsid w:val="00640A66"/>
    <w:rsid w:val="00647994"/>
    <w:rsid w:val="00661FD1"/>
    <w:rsid w:val="006750DC"/>
    <w:rsid w:val="0067670E"/>
    <w:rsid w:val="006C206A"/>
    <w:rsid w:val="006D2FDE"/>
    <w:rsid w:val="007032AE"/>
    <w:rsid w:val="00731F00"/>
    <w:rsid w:val="00733A2C"/>
    <w:rsid w:val="007373EB"/>
    <w:rsid w:val="007546D3"/>
    <w:rsid w:val="007B531E"/>
    <w:rsid w:val="00826327"/>
    <w:rsid w:val="00836BBC"/>
    <w:rsid w:val="00852F3C"/>
    <w:rsid w:val="008725E6"/>
    <w:rsid w:val="00881890"/>
    <w:rsid w:val="008A707D"/>
    <w:rsid w:val="008B46DA"/>
    <w:rsid w:val="008C45C6"/>
    <w:rsid w:val="008F0388"/>
    <w:rsid w:val="0090660E"/>
    <w:rsid w:val="00911FC1"/>
    <w:rsid w:val="009334A6"/>
    <w:rsid w:val="00933A4D"/>
    <w:rsid w:val="00933ADC"/>
    <w:rsid w:val="00940CF6"/>
    <w:rsid w:val="00941891"/>
    <w:rsid w:val="00953605"/>
    <w:rsid w:val="0096656E"/>
    <w:rsid w:val="009D0D88"/>
    <w:rsid w:val="009F3AB5"/>
    <w:rsid w:val="00A2518D"/>
    <w:rsid w:val="00A41765"/>
    <w:rsid w:val="00A41EA8"/>
    <w:rsid w:val="00A5635E"/>
    <w:rsid w:val="00A618B0"/>
    <w:rsid w:val="00A81961"/>
    <w:rsid w:val="00AB7BE2"/>
    <w:rsid w:val="00AD796E"/>
    <w:rsid w:val="00AF51E1"/>
    <w:rsid w:val="00B00CF0"/>
    <w:rsid w:val="00B24184"/>
    <w:rsid w:val="00B420B2"/>
    <w:rsid w:val="00B71D98"/>
    <w:rsid w:val="00B847EB"/>
    <w:rsid w:val="00B86B46"/>
    <w:rsid w:val="00B924E1"/>
    <w:rsid w:val="00BA00B1"/>
    <w:rsid w:val="00BA4345"/>
    <w:rsid w:val="00BA453F"/>
    <w:rsid w:val="00BB3B5E"/>
    <w:rsid w:val="00BC4486"/>
    <w:rsid w:val="00BD330F"/>
    <w:rsid w:val="00BD53B1"/>
    <w:rsid w:val="00C000AB"/>
    <w:rsid w:val="00C0475A"/>
    <w:rsid w:val="00C169C0"/>
    <w:rsid w:val="00C407D0"/>
    <w:rsid w:val="00C903EA"/>
    <w:rsid w:val="00CB42E2"/>
    <w:rsid w:val="00CF33E2"/>
    <w:rsid w:val="00D469E6"/>
    <w:rsid w:val="00D6277C"/>
    <w:rsid w:val="00D72E00"/>
    <w:rsid w:val="00D776EB"/>
    <w:rsid w:val="00DB7682"/>
    <w:rsid w:val="00DE2BEC"/>
    <w:rsid w:val="00DF3A0F"/>
    <w:rsid w:val="00E128FD"/>
    <w:rsid w:val="00E20E74"/>
    <w:rsid w:val="00E212D9"/>
    <w:rsid w:val="00E24D96"/>
    <w:rsid w:val="00E37BFA"/>
    <w:rsid w:val="00E5753D"/>
    <w:rsid w:val="00E57B0F"/>
    <w:rsid w:val="00E66915"/>
    <w:rsid w:val="00EC04B0"/>
    <w:rsid w:val="00ED3A22"/>
    <w:rsid w:val="00F047BF"/>
    <w:rsid w:val="00F82B06"/>
    <w:rsid w:val="00FA570B"/>
    <w:rsid w:val="00FB37E3"/>
    <w:rsid w:val="00FB395D"/>
    <w:rsid w:val="00FB44B1"/>
    <w:rsid w:val="00FB7F2D"/>
    <w:rsid w:val="00FE57C4"/>
    <w:rsid w:val="00FF4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25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570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FA570B"/>
    <w:rPr>
      <w:color w:val="0000FF" w:themeColor="hyperlink"/>
      <w:u w:val="single"/>
    </w:rPr>
  </w:style>
  <w:style w:type="table" w:styleId="Grilledutableau">
    <w:name w:val="Table Grid"/>
    <w:basedOn w:val="TableauNormal"/>
    <w:uiPriority w:val="59"/>
    <w:rsid w:val="00BA0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A00B1"/>
    <w:pPr>
      <w:ind w:left="720"/>
      <w:contextualSpacing/>
    </w:pPr>
  </w:style>
  <w:style w:type="character" w:customStyle="1" w:styleId="Titre1Car">
    <w:name w:val="Titre 1 Car"/>
    <w:basedOn w:val="Policepardfaut"/>
    <w:link w:val="Titre1"/>
    <w:uiPriority w:val="9"/>
    <w:rsid w:val="00325BC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25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570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FA570B"/>
    <w:rPr>
      <w:color w:val="0000FF" w:themeColor="hyperlink"/>
      <w:u w:val="single"/>
    </w:rPr>
  </w:style>
  <w:style w:type="table" w:styleId="Grilledutableau">
    <w:name w:val="Table Grid"/>
    <w:basedOn w:val="TableauNormal"/>
    <w:uiPriority w:val="59"/>
    <w:rsid w:val="00BA0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A00B1"/>
    <w:pPr>
      <w:ind w:left="720"/>
      <w:contextualSpacing/>
    </w:pPr>
  </w:style>
  <w:style w:type="character" w:customStyle="1" w:styleId="Titre1Car">
    <w:name w:val="Titre 1 Car"/>
    <w:basedOn w:val="Policepardfaut"/>
    <w:link w:val="Titre1"/>
    <w:uiPriority w:val="9"/>
    <w:rsid w:val="00325BC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2475</Words>
  <Characters>13618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s3-helene-h</dc:creator>
  <cp:lastModifiedBy>s3-helene-h</cp:lastModifiedBy>
  <cp:revision>2</cp:revision>
  <dcterms:created xsi:type="dcterms:W3CDTF">2013-09-27T13:19:00Z</dcterms:created>
  <dcterms:modified xsi:type="dcterms:W3CDTF">2013-09-27T13:19:00Z</dcterms:modified>
</cp:coreProperties>
</file>